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מורן ואלך-ניסן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2479F9" w:rsidRDefault="00EB129F" w:rsidP="00EB129F">
                <w:pPr>
                  <w:suppressLineNumbers/>
                  <w:rPr>
                    <w:rFonts w:ascii="Arial" w:hAnsi="Arial"/>
                    <w:b/>
                    <w:bCs/>
                    <w:noProof w:val="0"/>
                    <w:sz w:val="26"/>
                    <w:szCs w:val="26"/>
                    <w:rtl/>
                  </w:rPr>
                </w:pPr>
                <w:r w:rsidRPr="00EB129F">
                  <w:rPr>
                    <w:rFonts w:ascii="Arial" w:hAnsi="Arial" w:hint="cs"/>
                    <w:b/>
                    <w:bCs/>
                    <w:noProof w:val="0"/>
                    <w:rtl/>
                  </w:rPr>
                  <w:t>המבקשת /</w:t>
                </w:r>
                <w:r w:rsidRPr="00EB129F">
                  <w:rPr>
                    <w:rFonts w:hint="cs"/>
                    <w:b/>
                    <w:bCs/>
                    <w:rtl/>
                  </w:rPr>
                  <w:t xml:space="preserve"> האם:</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E259A8" w:rsidP="006E0AA8">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ב</w:t>
                </w:r>
                <w:r w:rsidR="006E0AA8">
                  <w:rPr>
                    <w:rFonts w:ascii="Arial" w:hAnsi="Arial" w:hint="cs"/>
                    <w:b/>
                    <w:bCs/>
                    <w:noProof w:val="0"/>
                    <w:sz w:val="26"/>
                    <w:szCs w:val="26"/>
                    <w:rtl/>
                  </w:rPr>
                  <w:t xml:space="preserve">' ט' </w:t>
                </w:r>
              </w:sdtContent>
            </w:sdt>
            <w:r w:rsidR="00E54CD9" w:rsidRPr="00E54CD9">
              <w:rPr>
                <w:rFonts w:ascii="Arial" w:hAnsi="Arial" w:hint="cs"/>
                <w:b/>
                <w:bCs/>
                <w:noProof w:val="0"/>
                <w:sz w:val="26"/>
                <w:szCs w:val="26"/>
                <w:rtl/>
              </w:rPr>
              <w:t xml:space="preserve"> </w:t>
            </w:r>
          </w:p>
          <w:p w:rsidR="00EB129F" w:rsidRDefault="00EB129F" w:rsidP="00897DAF">
            <w:pPr>
              <w:suppressLineNumbers/>
              <w:rPr>
                <w:b/>
                <w:bCs/>
                <w:noProof w:val="0"/>
                <w:sz w:val="26"/>
                <w:szCs w:val="26"/>
              </w:rPr>
            </w:pPr>
            <w:r>
              <w:rPr>
                <w:b/>
                <w:bCs/>
                <w:noProof w:val="0"/>
                <w:sz w:val="26"/>
                <w:szCs w:val="26"/>
                <w:rtl/>
              </w:rPr>
              <w:t>ע"י ב"כ עוה"ד גאשו אחיהון</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259A8" w:rsidP="00EB129F">
            <w:pPr>
              <w:suppressLineNumbers/>
              <w:rPr>
                <w:rFonts w:ascii="Arial" w:hAnsi="Arial"/>
                <w:b/>
                <w:bCs/>
                <w:noProof w:val="0"/>
                <w:sz w:val="26"/>
                <w:szCs w:val="26"/>
              </w:rPr>
            </w:pPr>
            <w:sdt>
              <w:sdtPr>
                <w:rPr>
                  <w:rtl/>
                </w:rPr>
                <w:alias w:val="1184"/>
                <w:tag w:val="1184"/>
                <w:id w:val="-340621022"/>
                <w:text w:multiLine="1"/>
              </w:sdtPr>
              <w:sdtEndPr/>
              <w:sdtContent>
                <w:r w:rsidR="00EB129F">
                  <w:rPr>
                    <w:rFonts w:ascii="Arial" w:hAnsi="Arial" w:hint="cs"/>
                    <w:b/>
                    <w:bCs/>
                    <w:noProof w:val="0"/>
                    <w:sz w:val="26"/>
                    <w:szCs w:val="26"/>
                    <w:rtl/>
                  </w:rPr>
                  <w:t>המשיב / האב:</w:t>
                </w:r>
              </w:sdtContent>
            </w:sdt>
          </w:p>
        </w:tc>
        <w:tc>
          <w:tcPr>
            <w:tcW w:w="5571" w:type="dxa"/>
            <w:gridSpan w:val="2"/>
          </w:tcPr>
          <w:p w:rsidR="0094424E" w:rsidRDefault="00E259A8" w:rsidP="006E0AA8">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א</w:t>
                </w:r>
                <w:r w:rsidR="006E0AA8">
                  <w:rPr>
                    <w:rFonts w:ascii="Arial" w:hAnsi="Arial" w:hint="cs"/>
                    <w:b/>
                    <w:bCs/>
                    <w:noProof w:val="0"/>
                    <w:sz w:val="26"/>
                    <w:szCs w:val="26"/>
                    <w:rtl/>
                  </w:rPr>
                  <w:t>' ט'</w:t>
                </w:r>
              </w:sdtContent>
            </w:sdt>
            <w:r w:rsidR="00E54CD9">
              <w:rPr>
                <w:rFonts w:hint="cs"/>
                <w:rtl/>
              </w:rPr>
              <w:t xml:space="preserve"> </w:t>
            </w:r>
          </w:p>
          <w:p w:rsidR="00CF6BB7" w:rsidRDefault="00EB129F" w:rsidP="00EB129F">
            <w:pPr>
              <w:suppressLineNumbers/>
              <w:tabs>
                <w:tab w:val="left" w:pos="4245"/>
              </w:tabs>
              <w:rPr>
                <w:b/>
                <w:bCs/>
                <w:noProof w:val="0"/>
                <w:sz w:val="26"/>
                <w:szCs w:val="26"/>
                <w:rtl/>
              </w:rPr>
            </w:pPr>
            <w:r>
              <w:rPr>
                <w:rFonts w:ascii="Arial" w:hAnsi="Arial"/>
                <w:b/>
                <w:bCs/>
                <w:noProof w:val="0"/>
                <w:sz w:val="26"/>
                <w:szCs w:val="26"/>
                <w:rtl/>
              </w:rPr>
              <w:t>ע"י ב"כ עוה"ד עמנואל הדנה</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EB129F">
            <w:pPr>
              <w:bidi w:val="0"/>
              <w:jc w:val="center"/>
              <w:rPr>
                <w:rFonts w:ascii="Arial" w:hAnsi="Arial"/>
                <w:b/>
                <w:bCs/>
                <w:noProof w:val="0"/>
                <w:sz w:val="28"/>
                <w:szCs w:val="28"/>
                <w:u w:val="single"/>
                <w:rtl/>
              </w:rPr>
            </w:pPr>
            <w:r>
              <w:rPr>
                <w:rFonts w:ascii="Arial" w:hAnsi="Arial" w:hint="cs"/>
                <w:b/>
                <w:bCs/>
                <w:noProof w:val="0"/>
                <w:sz w:val="28"/>
                <w:szCs w:val="28"/>
                <w:u w:val="single"/>
                <w:rtl/>
              </w:rPr>
              <w:t>פסיקת מזונות זמניים</w:t>
            </w:r>
          </w:p>
          <w:p w:rsidR="00D44968" w:rsidRPr="00D44968" w:rsidRDefault="00D44968" w:rsidP="00D44968">
            <w:pPr>
              <w:bidi w:val="0"/>
              <w:jc w:val="center"/>
              <w:rPr>
                <w:rFonts w:ascii="Arial" w:hAnsi="Arial"/>
                <w:b/>
                <w:bCs/>
                <w:noProof w:val="0"/>
                <w:sz w:val="28"/>
                <w:szCs w:val="28"/>
                <w:u w:val="single"/>
              </w:rPr>
            </w:pPr>
          </w:p>
        </w:tc>
      </w:tr>
    </w:tbl>
    <w:p w:rsidR="00AD6723" w:rsidRDefault="00AD6723" w:rsidP="00AD6723">
      <w:pPr>
        <w:spacing w:line="360" w:lineRule="auto"/>
        <w:jc w:val="both"/>
        <w:rPr>
          <w:rFonts w:ascii="David" w:hAnsi="David"/>
          <w:rtl/>
        </w:rPr>
      </w:pPr>
      <w:bookmarkStart w:id="1" w:name="NGCSBookmark"/>
      <w:bookmarkEnd w:id="1"/>
    </w:p>
    <w:p w:rsidR="00AD6723" w:rsidRDefault="00AD6723" w:rsidP="00AD6723">
      <w:pPr>
        <w:spacing w:line="360" w:lineRule="auto"/>
        <w:jc w:val="both"/>
        <w:rPr>
          <w:rFonts w:ascii="David" w:hAnsi="David"/>
          <w:rtl/>
        </w:rPr>
      </w:pPr>
      <w:r>
        <w:rPr>
          <w:rFonts w:ascii="David" w:hAnsi="David" w:hint="cs"/>
          <w:rtl/>
        </w:rPr>
        <w:t xml:space="preserve">לפני בקשת האם לפסיקת </w:t>
      </w:r>
      <w:r>
        <w:rPr>
          <w:rFonts w:ascii="David" w:hAnsi="David"/>
          <w:rtl/>
        </w:rPr>
        <w:t>מזונות</w:t>
      </w:r>
      <w:r>
        <w:rPr>
          <w:rFonts w:ascii="David" w:hAnsi="David" w:hint="cs"/>
          <w:rtl/>
        </w:rPr>
        <w:t xml:space="preserve"> זמניים עבור </w:t>
      </w:r>
      <w:r w:rsidR="00EB129F" w:rsidRPr="00AD6723">
        <w:rPr>
          <w:rFonts w:ascii="David" w:hAnsi="David"/>
          <w:rtl/>
        </w:rPr>
        <w:t>ארבעת ילדיהם המשותפים</w:t>
      </w:r>
      <w:r>
        <w:rPr>
          <w:rFonts w:ascii="David" w:hAnsi="David" w:hint="cs"/>
          <w:rtl/>
        </w:rPr>
        <w:t xml:space="preserve"> של הצדדים</w:t>
      </w:r>
      <w:r>
        <w:rPr>
          <w:rFonts w:ascii="David" w:hAnsi="David"/>
          <w:rtl/>
        </w:rPr>
        <w:t>, מתוכם אחד בגיר</w:t>
      </w:r>
      <w:r>
        <w:rPr>
          <w:rFonts w:ascii="David" w:hAnsi="David" w:hint="cs"/>
          <w:rtl/>
        </w:rPr>
        <w:t>.</w:t>
      </w:r>
    </w:p>
    <w:p w:rsidR="00AD6723" w:rsidRDefault="00AD6723" w:rsidP="00AD6723">
      <w:pPr>
        <w:spacing w:line="360" w:lineRule="auto"/>
        <w:jc w:val="both"/>
        <w:rPr>
          <w:rFonts w:ascii="David" w:hAnsi="David"/>
          <w:rtl/>
        </w:rPr>
      </w:pPr>
    </w:p>
    <w:p w:rsidR="00EB129F" w:rsidRPr="00B27268" w:rsidRDefault="00AD6723" w:rsidP="00AD6723">
      <w:pPr>
        <w:spacing w:line="360" w:lineRule="auto"/>
        <w:jc w:val="both"/>
        <w:rPr>
          <w:rFonts w:ascii="David" w:hAnsi="David"/>
          <w:b/>
          <w:bCs/>
          <w:noProof w:val="0"/>
          <w:sz w:val="28"/>
          <w:szCs w:val="28"/>
          <w:u w:val="single"/>
          <w:rtl/>
        </w:rPr>
      </w:pPr>
      <w:r w:rsidRPr="00B27268">
        <w:rPr>
          <w:rFonts w:ascii="David" w:hAnsi="David" w:hint="cs"/>
          <w:b/>
          <w:bCs/>
          <w:sz w:val="28"/>
          <w:szCs w:val="28"/>
          <w:u w:val="single"/>
          <w:rtl/>
        </w:rPr>
        <w:t>רקע עובדתי:</w:t>
      </w:r>
      <w:r w:rsidR="00EB129F" w:rsidRPr="00B27268">
        <w:rPr>
          <w:rFonts w:ascii="David" w:hAnsi="David"/>
          <w:b/>
          <w:bCs/>
          <w:sz w:val="28"/>
          <w:szCs w:val="28"/>
          <w:u w:val="single"/>
          <w:rtl/>
        </w:rPr>
        <w:t xml:space="preserve"> </w:t>
      </w:r>
    </w:p>
    <w:p w:rsidR="004C60A2" w:rsidRPr="00AD6723" w:rsidRDefault="004C60A2" w:rsidP="00AD6723">
      <w:pPr>
        <w:spacing w:line="360" w:lineRule="auto"/>
        <w:jc w:val="both"/>
        <w:rPr>
          <w:rFonts w:ascii="David" w:hAnsi="David"/>
          <w:b/>
          <w:bCs/>
          <w:noProof w:val="0"/>
          <w:u w:val="single"/>
        </w:rPr>
      </w:pPr>
    </w:p>
    <w:p w:rsidR="00EB129F" w:rsidRPr="00AD6723" w:rsidRDefault="00AD6723" w:rsidP="006E0AA8">
      <w:pPr>
        <w:spacing w:line="360" w:lineRule="auto"/>
        <w:ind w:left="368" w:hanging="368"/>
        <w:jc w:val="both"/>
        <w:rPr>
          <w:rFonts w:ascii="David" w:hAnsi="David"/>
        </w:rPr>
      </w:pPr>
      <w:r>
        <w:rPr>
          <w:rFonts w:ascii="David" w:hAnsi="David" w:hint="cs"/>
          <w:rtl/>
        </w:rPr>
        <w:t>1.</w:t>
      </w:r>
      <w:r>
        <w:rPr>
          <w:rFonts w:ascii="David" w:hAnsi="David"/>
          <w:rtl/>
        </w:rPr>
        <w:tab/>
      </w:r>
      <w:r>
        <w:rPr>
          <w:rFonts w:ascii="David" w:hAnsi="David" w:hint="cs"/>
          <w:rtl/>
        </w:rPr>
        <w:t>הצדדים נישאו זה לזו ב</w:t>
      </w:r>
      <w:r w:rsidR="006E0AA8">
        <w:rPr>
          <w:rFonts w:ascii="David" w:hAnsi="David" w:hint="cs"/>
          <w:rtl/>
        </w:rPr>
        <w:t>______</w:t>
      </w:r>
      <w:r>
        <w:rPr>
          <w:rFonts w:ascii="David" w:hAnsi="David" w:hint="cs"/>
          <w:rtl/>
        </w:rPr>
        <w:t xml:space="preserve"> ולאחר עלייתם לארץ עברו הליך גיור ונישאו כדמו"י. הצדדים התברכו בארבעה ילדים משותפים: </w:t>
      </w:r>
      <w:r w:rsidR="006E0AA8">
        <w:rPr>
          <w:rFonts w:ascii="David" w:hAnsi="David"/>
          <w:rtl/>
        </w:rPr>
        <w:t>ל</w:t>
      </w:r>
      <w:r w:rsidR="006E0AA8">
        <w:rPr>
          <w:rFonts w:ascii="David" w:hAnsi="David" w:hint="cs"/>
          <w:rtl/>
        </w:rPr>
        <w:t>'</w:t>
      </w:r>
      <w:r w:rsidR="00EB129F" w:rsidRPr="00AD6723">
        <w:rPr>
          <w:rFonts w:ascii="David" w:hAnsi="David"/>
          <w:rtl/>
        </w:rPr>
        <w:t xml:space="preserve"> יליד </w:t>
      </w:r>
      <w:r w:rsidR="00105FA2">
        <w:rPr>
          <w:rFonts w:ascii="David" w:hAnsi="David" w:hint="cs"/>
          <w:rtl/>
        </w:rPr>
        <w:t>דצמבר 2007</w:t>
      </w:r>
      <w:r>
        <w:rPr>
          <w:rFonts w:ascii="David" w:hAnsi="David" w:hint="cs"/>
          <w:rtl/>
        </w:rPr>
        <w:t xml:space="preserve"> בגיר כבן 20 שנה;</w:t>
      </w:r>
      <w:r>
        <w:rPr>
          <w:rFonts w:ascii="David" w:hAnsi="David" w:hint="cs"/>
        </w:rPr>
        <w:t xml:space="preserve"> </w:t>
      </w:r>
      <w:r w:rsidR="006E0AA8">
        <w:rPr>
          <w:rFonts w:ascii="David" w:hAnsi="David" w:hint="cs"/>
          <w:rtl/>
        </w:rPr>
        <w:t xml:space="preserve"> ב'</w:t>
      </w:r>
      <w:r>
        <w:rPr>
          <w:rFonts w:ascii="David" w:hAnsi="David" w:hint="cs"/>
          <w:rtl/>
        </w:rPr>
        <w:t xml:space="preserve"> יליד </w:t>
      </w:r>
      <w:r w:rsidR="00105FA2">
        <w:rPr>
          <w:rFonts w:ascii="David" w:hAnsi="David" w:hint="cs"/>
          <w:rtl/>
        </w:rPr>
        <w:t xml:space="preserve">אוקטובר 2012 </w:t>
      </w:r>
      <w:r w:rsidR="006E0AA8">
        <w:rPr>
          <w:rFonts w:ascii="David" w:hAnsi="David" w:hint="cs"/>
          <w:rtl/>
        </w:rPr>
        <w:t>כבן 12 שנים; נ'</w:t>
      </w:r>
      <w:r>
        <w:rPr>
          <w:rFonts w:ascii="David" w:hAnsi="David" w:hint="cs"/>
          <w:rtl/>
        </w:rPr>
        <w:t xml:space="preserve"> יליד </w:t>
      </w:r>
      <w:r w:rsidR="00105FA2">
        <w:rPr>
          <w:rFonts w:ascii="David" w:hAnsi="David" w:hint="cs"/>
          <w:rtl/>
        </w:rPr>
        <w:t>מאי 2015</w:t>
      </w:r>
      <w:r w:rsidR="006E0AA8">
        <w:rPr>
          <w:rFonts w:ascii="David" w:hAnsi="David" w:hint="cs"/>
          <w:rtl/>
        </w:rPr>
        <w:t xml:space="preserve"> כבן 9.5 שנים וא'</w:t>
      </w:r>
      <w:r>
        <w:rPr>
          <w:rFonts w:ascii="David" w:hAnsi="David" w:hint="cs"/>
          <w:rtl/>
        </w:rPr>
        <w:t xml:space="preserve"> יליד </w:t>
      </w:r>
      <w:r w:rsidR="00105FA2">
        <w:rPr>
          <w:rFonts w:ascii="David" w:hAnsi="David" w:hint="cs"/>
          <w:rtl/>
        </w:rPr>
        <w:t>יולי 2020</w:t>
      </w:r>
      <w:r>
        <w:rPr>
          <w:rFonts w:ascii="David" w:hAnsi="David" w:hint="cs"/>
          <w:rtl/>
        </w:rPr>
        <w:t xml:space="preserve"> כבן ארבע שנים.</w:t>
      </w:r>
    </w:p>
    <w:p w:rsidR="00EB129F" w:rsidRDefault="00EB129F" w:rsidP="00EB129F">
      <w:pPr>
        <w:pStyle w:val="ad"/>
        <w:spacing w:line="360" w:lineRule="auto"/>
        <w:ind w:left="368"/>
        <w:jc w:val="both"/>
        <w:rPr>
          <w:rFonts w:ascii="David" w:hAnsi="David" w:cs="David"/>
          <w:sz w:val="24"/>
          <w:szCs w:val="24"/>
        </w:rPr>
      </w:pPr>
    </w:p>
    <w:p w:rsidR="005C2D4F" w:rsidRDefault="005C2D4F" w:rsidP="005C2D4F">
      <w:pPr>
        <w:spacing w:line="360" w:lineRule="auto"/>
        <w:ind w:left="368" w:hanging="368"/>
        <w:jc w:val="both"/>
        <w:rPr>
          <w:rFonts w:ascii="David" w:hAnsi="David"/>
          <w:rtl/>
        </w:rPr>
      </w:pPr>
      <w:r>
        <w:rPr>
          <w:rFonts w:ascii="David" w:hAnsi="David" w:hint="cs"/>
          <w:rtl/>
        </w:rPr>
        <w:t>2.</w:t>
      </w:r>
      <w:r>
        <w:rPr>
          <w:rFonts w:ascii="David" w:hAnsi="David"/>
          <w:rtl/>
        </w:rPr>
        <w:tab/>
      </w:r>
      <w:r w:rsidR="00AD6723" w:rsidRPr="005C2D4F">
        <w:rPr>
          <w:rFonts w:ascii="David" w:hAnsi="David" w:hint="cs"/>
          <w:rtl/>
        </w:rPr>
        <w:t>האם הגישה בקשה ליי</w:t>
      </w:r>
      <w:r w:rsidRPr="005C2D4F">
        <w:rPr>
          <w:rFonts w:ascii="David" w:hAnsi="David" w:hint="cs"/>
          <w:rtl/>
        </w:rPr>
        <w:t xml:space="preserve">שוב סכסוך לבית הדין הרבני ביום 16.05.24. הצדדים התגרשו ביום </w:t>
      </w:r>
    </w:p>
    <w:p w:rsidR="00EB129F" w:rsidRDefault="005C2D4F" w:rsidP="005C2D4F">
      <w:pPr>
        <w:spacing w:line="360" w:lineRule="auto"/>
        <w:ind w:left="368" w:hanging="368"/>
        <w:jc w:val="both"/>
        <w:rPr>
          <w:rFonts w:ascii="David" w:hAnsi="David"/>
          <w:rtl/>
        </w:rPr>
      </w:pPr>
      <w:r>
        <w:rPr>
          <w:rFonts w:ascii="David" w:hAnsi="David"/>
          <w:rtl/>
        </w:rPr>
        <w:tab/>
      </w:r>
      <w:r w:rsidRPr="005C2D4F">
        <w:rPr>
          <w:rFonts w:ascii="David" w:hAnsi="David" w:hint="cs"/>
          <w:rtl/>
        </w:rPr>
        <w:t>24.11.24, ובמועד זה חתמו על הסכם גירושין שאושר ע"י כב' בית הדין הרבני. במסגרת הסכם הגירושין הסדירו הצדדים את חלוקת זמני השהות עם הילדים ואת הנושאים הרכושיים, אולם נושא המזונות נותר להכרעתו של בית המשפט.</w:t>
      </w:r>
    </w:p>
    <w:p w:rsidR="005C2D4F" w:rsidRPr="005C2D4F" w:rsidRDefault="005C2D4F" w:rsidP="005C2D4F">
      <w:pPr>
        <w:spacing w:line="360" w:lineRule="auto"/>
        <w:ind w:left="368" w:hanging="368"/>
        <w:jc w:val="both"/>
        <w:rPr>
          <w:rFonts w:ascii="David" w:hAnsi="David"/>
        </w:rPr>
      </w:pPr>
    </w:p>
    <w:p w:rsidR="00EB129F" w:rsidRPr="00B27268" w:rsidRDefault="00EB129F" w:rsidP="00EB129F">
      <w:pPr>
        <w:spacing w:line="360" w:lineRule="auto"/>
        <w:jc w:val="both"/>
        <w:rPr>
          <w:rFonts w:ascii="David" w:hAnsi="David"/>
          <w:sz w:val="28"/>
          <w:szCs w:val="28"/>
          <w:rtl/>
        </w:rPr>
      </w:pPr>
      <w:r w:rsidRPr="00B27268">
        <w:rPr>
          <w:rFonts w:ascii="David" w:hAnsi="David"/>
          <w:b/>
          <w:bCs/>
          <w:sz w:val="28"/>
          <w:szCs w:val="28"/>
          <w:u w:val="single"/>
          <w:rtl/>
        </w:rPr>
        <w:t>טענות האם</w:t>
      </w:r>
    </w:p>
    <w:p w:rsidR="005C2D4F" w:rsidRDefault="005C2D4F" w:rsidP="004C60A2">
      <w:pPr>
        <w:spacing w:line="360" w:lineRule="auto"/>
        <w:ind w:left="368" w:hanging="368"/>
        <w:jc w:val="both"/>
        <w:rPr>
          <w:rFonts w:ascii="David" w:hAnsi="David"/>
          <w:rtl/>
        </w:rPr>
      </w:pPr>
    </w:p>
    <w:p w:rsidR="00EB129F" w:rsidRPr="004C60A2" w:rsidRDefault="004C60A2" w:rsidP="004C60A2">
      <w:pPr>
        <w:spacing w:line="360" w:lineRule="auto"/>
        <w:ind w:left="368" w:hanging="368"/>
        <w:jc w:val="both"/>
        <w:rPr>
          <w:rFonts w:ascii="David" w:hAnsi="David"/>
          <w:rtl/>
        </w:rPr>
      </w:pPr>
      <w:r>
        <w:rPr>
          <w:rFonts w:ascii="David" w:hAnsi="David" w:hint="cs"/>
          <w:rtl/>
        </w:rPr>
        <w:t>3.</w:t>
      </w:r>
      <w:r>
        <w:rPr>
          <w:rFonts w:ascii="David" w:hAnsi="David"/>
          <w:rtl/>
        </w:rPr>
        <w:tab/>
      </w:r>
      <w:r w:rsidR="00EB129F" w:rsidRPr="004C60A2">
        <w:rPr>
          <w:rFonts w:ascii="David" w:hAnsi="David"/>
          <w:rtl/>
        </w:rPr>
        <w:t>האם הייתה המטפלת העיקרית בבית ובקטינים</w:t>
      </w:r>
      <w:r>
        <w:rPr>
          <w:rFonts w:ascii="David" w:hAnsi="David" w:hint="cs"/>
          <w:rtl/>
        </w:rPr>
        <w:t xml:space="preserve">. מאז הפירוד בין הצדדים, </w:t>
      </w:r>
      <w:r w:rsidR="00EB129F" w:rsidRPr="004C60A2">
        <w:rPr>
          <w:rFonts w:ascii="David" w:hAnsi="David"/>
          <w:rtl/>
        </w:rPr>
        <w:t xml:space="preserve">האב זנח את הקטינים, </w:t>
      </w:r>
      <w:r>
        <w:rPr>
          <w:rFonts w:ascii="David" w:hAnsi="David" w:hint="cs"/>
          <w:rtl/>
        </w:rPr>
        <w:t>אינו</w:t>
      </w:r>
      <w:r w:rsidR="00EB129F" w:rsidRPr="004C60A2">
        <w:rPr>
          <w:rFonts w:ascii="David" w:hAnsi="David"/>
          <w:rtl/>
        </w:rPr>
        <w:t xml:space="preserve"> מתראה עמם </w:t>
      </w:r>
      <w:r>
        <w:rPr>
          <w:rFonts w:ascii="David" w:hAnsi="David" w:hint="cs"/>
          <w:rtl/>
        </w:rPr>
        <w:t>ואינו זן אותם.</w:t>
      </w:r>
    </w:p>
    <w:p w:rsidR="00EB129F" w:rsidRDefault="00EB129F" w:rsidP="00EB129F">
      <w:pPr>
        <w:pStyle w:val="ad"/>
        <w:spacing w:line="360" w:lineRule="auto"/>
        <w:ind w:left="368"/>
        <w:jc w:val="both"/>
        <w:rPr>
          <w:rFonts w:ascii="David" w:hAnsi="David" w:cs="David"/>
          <w:sz w:val="24"/>
          <w:szCs w:val="24"/>
          <w:rtl/>
        </w:rPr>
      </w:pPr>
    </w:p>
    <w:p w:rsidR="00EB129F" w:rsidRPr="00E74FEA" w:rsidRDefault="00E74FEA" w:rsidP="00E74FEA">
      <w:pPr>
        <w:spacing w:line="360" w:lineRule="auto"/>
        <w:ind w:left="368" w:hanging="368"/>
        <w:jc w:val="both"/>
        <w:rPr>
          <w:rFonts w:ascii="David" w:hAnsi="David"/>
          <w:rtl/>
        </w:rPr>
      </w:pPr>
      <w:r>
        <w:rPr>
          <w:rFonts w:ascii="David" w:hAnsi="David" w:hint="cs"/>
          <w:rtl/>
        </w:rPr>
        <w:lastRenderedPageBreak/>
        <w:t>4.</w:t>
      </w:r>
      <w:r>
        <w:rPr>
          <w:rFonts w:ascii="David" w:hAnsi="David"/>
          <w:rtl/>
        </w:rPr>
        <w:tab/>
      </w:r>
      <w:r w:rsidR="00EB129F" w:rsidRPr="00E74FEA">
        <w:rPr>
          <w:rFonts w:ascii="David" w:hAnsi="David"/>
          <w:rtl/>
        </w:rPr>
        <w:t xml:space="preserve">הקטין </w:t>
      </w:r>
      <w:r w:rsidR="006E0AA8">
        <w:rPr>
          <w:rFonts w:ascii="David" w:hAnsi="David" w:hint="cs"/>
          <w:rtl/>
        </w:rPr>
        <w:t>א'</w:t>
      </w:r>
      <w:r w:rsidR="00EB129F" w:rsidRPr="00E74FEA">
        <w:rPr>
          <w:rFonts w:ascii="David" w:hAnsi="David"/>
          <w:rtl/>
        </w:rPr>
        <w:t xml:space="preserve"> בעל צרכים מיוחדים, </w:t>
      </w:r>
      <w:r>
        <w:rPr>
          <w:rFonts w:ascii="David" w:hAnsi="David" w:hint="cs"/>
          <w:rtl/>
        </w:rPr>
        <w:t xml:space="preserve">מצוי </w:t>
      </w:r>
      <w:r w:rsidR="00EB129F" w:rsidRPr="00E74FEA">
        <w:rPr>
          <w:rFonts w:ascii="David" w:hAnsi="David"/>
          <w:rtl/>
        </w:rPr>
        <w:t xml:space="preserve">על רצף האוטיזם, בגינו מתקבלת קצבת מל"ל בסך חודשי של 3,200 ₪. קצבה זו משמשת את הקטין וצרכיו בלבד. </w:t>
      </w:r>
    </w:p>
    <w:p w:rsidR="00EB129F" w:rsidRDefault="00EB129F" w:rsidP="00EB129F">
      <w:pPr>
        <w:pStyle w:val="ad"/>
        <w:spacing w:line="360" w:lineRule="auto"/>
        <w:ind w:left="368"/>
        <w:jc w:val="both"/>
        <w:rPr>
          <w:rFonts w:ascii="David" w:hAnsi="David" w:cs="David"/>
          <w:sz w:val="24"/>
          <w:szCs w:val="24"/>
          <w:rtl/>
        </w:rPr>
      </w:pPr>
    </w:p>
    <w:p w:rsidR="00EB129F" w:rsidRPr="00E74FEA" w:rsidRDefault="00E74FEA" w:rsidP="00E74FEA">
      <w:pPr>
        <w:spacing w:line="360" w:lineRule="auto"/>
        <w:ind w:left="368" w:hanging="368"/>
        <w:jc w:val="both"/>
        <w:rPr>
          <w:rFonts w:ascii="David" w:hAnsi="David"/>
        </w:rPr>
      </w:pPr>
      <w:r>
        <w:rPr>
          <w:rFonts w:ascii="David" w:hAnsi="David" w:hint="cs"/>
          <w:rtl/>
        </w:rPr>
        <w:t>5.</w:t>
      </w:r>
      <w:r>
        <w:rPr>
          <w:rFonts w:ascii="David" w:hAnsi="David"/>
          <w:rtl/>
        </w:rPr>
        <w:tab/>
      </w:r>
      <w:r w:rsidR="00EB129F" w:rsidRPr="00E74FEA">
        <w:rPr>
          <w:rFonts w:ascii="David" w:hAnsi="David"/>
          <w:rtl/>
        </w:rPr>
        <w:t xml:space="preserve">האם משתכרת סך חודשי של </w:t>
      </w:r>
      <w:r>
        <w:rPr>
          <w:rFonts w:ascii="David" w:hAnsi="David" w:hint="cs"/>
          <w:rtl/>
        </w:rPr>
        <w:t>10,000-9,000 ש"ח</w:t>
      </w:r>
      <w:r w:rsidR="00EB129F" w:rsidRPr="00E74FEA">
        <w:rPr>
          <w:rFonts w:ascii="David" w:hAnsi="David"/>
          <w:rtl/>
        </w:rPr>
        <w:t xml:space="preserve"> מעבוד</w:t>
      </w:r>
      <w:r>
        <w:rPr>
          <w:rFonts w:ascii="David" w:hAnsi="David"/>
          <w:rtl/>
        </w:rPr>
        <w:t>תה ככח עזר בשירותי בריאות כללית</w:t>
      </w:r>
      <w:r>
        <w:rPr>
          <w:rFonts w:ascii="David" w:hAnsi="David" w:hint="cs"/>
          <w:rtl/>
        </w:rPr>
        <w:t>.</w:t>
      </w:r>
    </w:p>
    <w:p w:rsidR="00EB129F" w:rsidRPr="00E74FEA" w:rsidRDefault="00EB129F" w:rsidP="006E0AA8">
      <w:pPr>
        <w:spacing w:line="360" w:lineRule="auto"/>
        <w:ind w:left="368"/>
        <w:jc w:val="both"/>
        <w:rPr>
          <w:rFonts w:ascii="David" w:hAnsi="David"/>
          <w:rtl/>
        </w:rPr>
      </w:pPr>
      <w:r w:rsidRPr="00E74FEA">
        <w:rPr>
          <w:rFonts w:ascii="David" w:hAnsi="David"/>
          <w:rtl/>
        </w:rPr>
        <w:t xml:space="preserve">האב </w:t>
      </w:r>
      <w:r w:rsidR="00E74FEA">
        <w:rPr>
          <w:rFonts w:ascii="David" w:hAnsi="David" w:hint="cs"/>
          <w:rtl/>
        </w:rPr>
        <w:t>עובד ב</w:t>
      </w:r>
      <w:r w:rsidR="006E0AA8">
        <w:rPr>
          <w:rFonts w:ascii="David" w:hAnsi="David" w:hint="cs"/>
          <w:rtl/>
        </w:rPr>
        <w:t>-</w:t>
      </w:r>
      <w:r w:rsidR="006E0AA8">
        <w:rPr>
          <w:rFonts w:ascii="David" w:hAnsi="David" w:hint="cs"/>
        </w:rPr>
        <w:t>X</w:t>
      </w:r>
      <w:r w:rsidR="00E74FEA">
        <w:rPr>
          <w:rFonts w:ascii="David" w:hAnsi="David" w:hint="cs"/>
          <w:rtl/>
        </w:rPr>
        <w:t xml:space="preserve"> ומשתכר למעלה מ-</w:t>
      </w:r>
      <w:r w:rsidRPr="00E74FEA">
        <w:rPr>
          <w:rFonts w:ascii="David" w:hAnsi="David"/>
          <w:rtl/>
        </w:rPr>
        <w:t xml:space="preserve">11,000 ₪ </w:t>
      </w:r>
      <w:r w:rsidR="00E74FEA">
        <w:rPr>
          <w:rFonts w:ascii="David" w:hAnsi="David" w:hint="cs"/>
          <w:rtl/>
        </w:rPr>
        <w:t xml:space="preserve">לחודש, ובכל מקרה מדובר באדם בריא בנפשו בעל פוטנציאל השתכרות גבוה. </w:t>
      </w:r>
    </w:p>
    <w:p w:rsidR="00EB129F" w:rsidRPr="00E74FEA" w:rsidRDefault="00EB129F" w:rsidP="00E74FEA">
      <w:pPr>
        <w:spacing w:line="360" w:lineRule="auto"/>
        <w:ind w:left="368" w:hanging="368"/>
        <w:jc w:val="both"/>
        <w:rPr>
          <w:rFonts w:ascii="David" w:hAnsi="David"/>
        </w:rPr>
      </w:pPr>
    </w:p>
    <w:p w:rsidR="00EB129F" w:rsidRPr="00E74FEA" w:rsidRDefault="00E74FEA" w:rsidP="00BA77A9">
      <w:pPr>
        <w:spacing w:line="360" w:lineRule="auto"/>
        <w:ind w:left="368" w:hanging="368"/>
        <w:jc w:val="both"/>
        <w:rPr>
          <w:rFonts w:ascii="David" w:hAnsi="David"/>
          <w:rtl/>
        </w:rPr>
      </w:pPr>
      <w:r>
        <w:rPr>
          <w:rFonts w:ascii="David" w:hAnsi="David" w:hint="cs"/>
          <w:rtl/>
        </w:rPr>
        <w:t>6.</w:t>
      </w:r>
      <w:r>
        <w:rPr>
          <w:rFonts w:ascii="David" w:hAnsi="David"/>
          <w:rtl/>
        </w:rPr>
        <w:tab/>
      </w:r>
      <w:r w:rsidR="00EB129F" w:rsidRPr="00E74FEA">
        <w:rPr>
          <w:rFonts w:ascii="David" w:hAnsi="David"/>
          <w:rtl/>
        </w:rPr>
        <w:t xml:space="preserve">האם עותרת לחיוב האב במזונות, מדור ואחזקת מדור הקטינים </w:t>
      </w:r>
      <w:r w:rsidR="00BA77A9">
        <w:rPr>
          <w:rFonts w:ascii="David" w:hAnsi="David" w:hint="cs"/>
          <w:rtl/>
        </w:rPr>
        <w:t xml:space="preserve">ממועד </w:t>
      </w:r>
      <w:r w:rsidR="00BA77A9">
        <w:rPr>
          <w:rFonts w:ascii="David" w:hAnsi="David"/>
          <w:rtl/>
        </w:rPr>
        <w:t>עזיבתו את הבית</w:t>
      </w:r>
      <w:r w:rsidR="00BA77A9">
        <w:rPr>
          <w:rFonts w:ascii="David" w:hAnsi="David" w:hint="cs"/>
          <w:rtl/>
        </w:rPr>
        <w:t xml:space="preserve"> ביום </w:t>
      </w:r>
      <w:r w:rsidR="00EB129F" w:rsidRPr="00E74FEA">
        <w:rPr>
          <w:rFonts w:ascii="David" w:hAnsi="David"/>
          <w:rtl/>
        </w:rPr>
        <w:t xml:space="preserve">04.03.24 ולכל המאוחר ממועד פתיחת הבקשה לישוב סכסוך, 16.05.24. </w:t>
      </w:r>
    </w:p>
    <w:p w:rsidR="00EB129F" w:rsidRDefault="00BA77A9" w:rsidP="000B1D86">
      <w:pPr>
        <w:spacing w:line="360" w:lineRule="auto"/>
        <w:ind w:left="368" w:hanging="368"/>
        <w:jc w:val="both"/>
        <w:rPr>
          <w:rFonts w:ascii="David" w:hAnsi="David"/>
          <w:rtl/>
        </w:rPr>
      </w:pPr>
      <w:r>
        <w:rPr>
          <w:rFonts w:ascii="David" w:hAnsi="David"/>
          <w:rtl/>
        </w:rPr>
        <w:tab/>
      </w:r>
      <w:r w:rsidR="00EB129F">
        <w:rPr>
          <w:rFonts w:ascii="David" w:hAnsi="David"/>
          <w:rtl/>
        </w:rPr>
        <w:t xml:space="preserve">האם העמידה את מזונות הילדים בסך כולל של </w:t>
      </w:r>
      <w:r w:rsidR="000B1D86">
        <w:rPr>
          <w:rFonts w:ascii="David" w:hAnsi="David" w:hint="cs"/>
          <w:rtl/>
        </w:rPr>
        <w:t>8,080 ₪, קרי 2,020 ₪ לכל אחד מהילדים (לרבות הבגיר). האם העמידה את ה</w:t>
      </w:r>
      <w:r w:rsidR="000B1D86">
        <w:rPr>
          <w:rFonts w:ascii="David" w:hAnsi="David"/>
          <w:rtl/>
        </w:rPr>
        <w:t>וצאות המדור</w:t>
      </w:r>
      <w:r w:rsidR="000B1D86">
        <w:rPr>
          <w:rFonts w:ascii="David" w:hAnsi="David" w:hint="cs"/>
          <w:rtl/>
        </w:rPr>
        <w:t xml:space="preserve"> </w:t>
      </w:r>
      <w:r w:rsidR="00EB129F">
        <w:rPr>
          <w:rFonts w:ascii="David" w:hAnsi="David"/>
          <w:rtl/>
        </w:rPr>
        <w:t>בסך חודשי ממוצע של 5,300 ₪</w:t>
      </w:r>
      <w:r w:rsidR="000B1D86">
        <w:rPr>
          <w:rFonts w:ascii="David" w:hAnsi="David" w:hint="cs"/>
          <w:rtl/>
        </w:rPr>
        <w:t xml:space="preserve"> (כולל חיוב משכנתא בסך 2,700 ₪) וביקשה לחייב את האב במחצית הוצאות המדור, כך שסכום המזונות והמדור הכולל יעמוד על 10,730 ₪ לחודש, וזאת בצירוף מחצית הוצאות חינוך ורפואה של הילדים.</w:t>
      </w:r>
      <w:r w:rsidR="00EB129F">
        <w:rPr>
          <w:rFonts w:ascii="David" w:hAnsi="David"/>
          <w:rtl/>
        </w:rPr>
        <w:t xml:space="preserve"> </w:t>
      </w:r>
    </w:p>
    <w:p w:rsidR="00EB129F" w:rsidRDefault="00EB129F" w:rsidP="00EB129F">
      <w:pPr>
        <w:spacing w:line="360" w:lineRule="auto"/>
        <w:jc w:val="both"/>
        <w:rPr>
          <w:rFonts w:ascii="David" w:hAnsi="David"/>
          <w:b/>
          <w:bCs/>
          <w:u w:val="single"/>
        </w:rPr>
      </w:pPr>
    </w:p>
    <w:p w:rsidR="00EB129F" w:rsidRPr="00B27268" w:rsidRDefault="00EB129F" w:rsidP="00EB129F">
      <w:pPr>
        <w:spacing w:line="360" w:lineRule="auto"/>
        <w:jc w:val="both"/>
        <w:rPr>
          <w:rFonts w:ascii="David" w:hAnsi="David"/>
          <w:b/>
          <w:bCs/>
          <w:sz w:val="28"/>
          <w:szCs w:val="28"/>
          <w:u w:val="single"/>
          <w:rtl/>
        </w:rPr>
      </w:pPr>
      <w:r w:rsidRPr="00B27268">
        <w:rPr>
          <w:rFonts w:ascii="David" w:hAnsi="David"/>
          <w:b/>
          <w:bCs/>
          <w:sz w:val="28"/>
          <w:szCs w:val="28"/>
          <w:u w:val="single"/>
          <w:rtl/>
        </w:rPr>
        <w:t>טענות האב</w:t>
      </w:r>
    </w:p>
    <w:p w:rsidR="000B1D86" w:rsidRDefault="000B1D86" w:rsidP="000B1D86">
      <w:pPr>
        <w:spacing w:line="360" w:lineRule="auto"/>
        <w:jc w:val="both"/>
        <w:rPr>
          <w:rFonts w:ascii="David" w:hAnsi="David"/>
          <w:b/>
          <w:bCs/>
          <w:u w:val="single"/>
          <w:rtl/>
        </w:rPr>
      </w:pPr>
    </w:p>
    <w:p w:rsidR="00EB129F" w:rsidRPr="000B1D86" w:rsidRDefault="000B1D86" w:rsidP="00154A4A">
      <w:pPr>
        <w:spacing w:line="360" w:lineRule="auto"/>
        <w:ind w:left="368" w:hanging="368"/>
        <w:jc w:val="both"/>
        <w:rPr>
          <w:rFonts w:ascii="David" w:hAnsi="David"/>
          <w:rtl/>
        </w:rPr>
      </w:pPr>
      <w:r w:rsidRPr="000B1D86">
        <w:rPr>
          <w:rFonts w:ascii="David" w:hAnsi="David" w:hint="cs"/>
          <w:rtl/>
        </w:rPr>
        <w:t>7.</w:t>
      </w:r>
      <w:r w:rsidRPr="000B1D86">
        <w:rPr>
          <w:rFonts w:ascii="David" w:hAnsi="David"/>
          <w:rtl/>
        </w:rPr>
        <w:tab/>
      </w:r>
      <w:r w:rsidR="00EB129F" w:rsidRPr="000B1D86">
        <w:rPr>
          <w:rFonts w:ascii="David" w:hAnsi="David"/>
          <w:rtl/>
        </w:rPr>
        <w:t xml:space="preserve">הסכומים הנטענים מופרזים </w:t>
      </w:r>
      <w:r w:rsidR="00154A4A">
        <w:rPr>
          <w:rFonts w:ascii="David" w:hAnsi="David" w:hint="cs"/>
          <w:rtl/>
        </w:rPr>
        <w:t xml:space="preserve">ואינם נתמכים באסמכתאות. </w:t>
      </w:r>
      <w:r w:rsidR="00EB129F" w:rsidRPr="000B1D86">
        <w:rPr>
          <w:rFonts w:ascii="David" w:hAnsi="David"/>
          <w:rtl/>
        </w:rPr>
        <w:t xml:space="preserve"> </w:t>
      </w:r>
    </w:p>
    <w:p w:rsidR="00C401D1" w:rsidRDefault="00C401D1" w:rsidP="006C7D43">
      <w:pPr>
        <w:pStyle w:val="ad"/>
        <w:spacing w:line="360" w:lineRule="auto"/>
        <w:ind w:left="368"/>
        <w:jc w:val="both"/>
        <w:rPr>
          <w:rFonts w:ascii="David" w:hAnsi="David" w:cs="David"/>
          <w:sz w:val="24"/>
          <w:szCs w:val="24"/>
          <w:rtl/>
        </w:rPr>
      </w:pPr>
      <w:r>
        <w:rPr>
          <w:rFonts w:ascii="David" w:hAnsi="David" w:cs="David"/>
          <w:sz w:val="24"/>
          <w:szCs w:val="24"/>
          <w:rtl/>
        </w:rPr>
        <w:t xml:space="preserve">הבן הבגיר </w:t>
      </w:r>
      <w:r>
        <w:rPr>
          <w:rFonts w:ascii="David" w:hAnsi="David" w:cs="David" w:hint="cs"/>
          <w:sz w:val="24"/>
          <w:szCs w:val="24"/>
          <w:rtl/>
        </w:rPr>
        <w:t xml:space="preserve">מסיים השנה לימודים על תיכוניים ועובד במקביל, כך </w:t>
      </w:r>
      <w:r w:rsidR="00105FA2">
        <w:rPr>
          <w:rFonts w:ascii="David" w:hAnsi="David" w:cs="David"/>
          <w:sz w:val="24"/>
          <w:szCs w:val="24"/>
          <w:rtl/>
        </w:rPr>
        <w:t>שאין חובה על האב לפרנסו</w:t>
      </w:r>
      <w:r w:rsidR="00105FA2">
        <w:rPr>
          <w:rFonts w:ascii="David" w:hAnsi="David" w:cs="David" w:hint="cs"/>
          <w:sz w:val="24"/>
          <w:szCs w:val="24"/>
          <w:rtl/>
        </w:rPr>
        <w:t>.</w:t>
      </w:r>
      <w:r>
        <w:rPr>
          <w:rFonts w:ascii="David" w:hAnsi="David" w:cs="David"/>
          <w:sz w:val="24"/>
          <w:szCs w:val="24"/>
          <w:rtl/>
        </w:rPr>
        <w:t xml:space="preserve"> הקטין </w:t>
      </w:r>
      <w:r w:rsidR="006E0AA8">
        <w:rPr>
          <w:rFonts w:ascii="David" w:hAnsi="David" w:cs="David" w:hint="cs"/>
          <w:sz w:val="24"/>
          <w:szCs w:val="24"/>
          <w:rtl/>
        </w:rPr>
        <w:t>א'</w:t>
      </w:r>
      <w:r>
        <w:rPr>
          <w:rFonts w:ascii="David" w:hAnsi="David" w:cs="David" w:hint="cs"/>
          <w:sz w:val="24"/>
          <w:szCs w:val="24"/>
          <w:rtl/>
        </w:rPr>
        <w:t xml:space="preserve"> </w:t>
      </w:r>
      <w:r>
        <w:rPr>
          <w:rFonts w:ascii="David" w:hAnsi="David" w:cs="David"/>
          <w:sz w:val="24"/>
          <w:szCs w:val="24"/>
          <w:rtl/>
        </w:rPr>
        <w:t>מקבל קצבת נכות בסך של 3,500 ₪ למרות שלא נזקק לכל טיפול או תרופה</w:t>
      </w:r>
      <w:r>
        <w:rPr>
          <w:rFonts w:ascii="David" w:hAnsi="David" w:cs="David" w:hint="cs"/>
          <w:sz w:val="24"/>
          <w:szCs w:val="24"/>
          <w:rtl/>
        </w:rPr>
        <w:t xml:space="preserve">, וגם הטיפול בקלינאית תקשורת נעשה במסגרת קופת חולים. </w:t>
      </w:r>
      <w:r w:rsidR="006E0AA8">
        <w:rPr>
          <w:rFonts w:ascii="David" w:hAnsi="David" w:cs="David" w:hint="cs"/>
          <w:sz w:val="24"/>
          <w:szCs w:val="24"/>
          <w:rtl/>
        </w:rPr>
        <w:t>קצבת הנכות של א'</w:t>
      </w:r>
      <w:r w:rsidR="002A7497">
        <w:rPr>
          <w:rFonts w:ascii="David" w:hAnsi="David" w:cs="David" w:hint="cs"/>
          <w:sz w:val="24"/>
          <w:szCs w:val="24"/>
          <w:rtl/>
        </w:rPr>
        <w:t xml:space="preserve"> יכולה להספיק לכלל הילדים, עוד בטרם בוחנים את חבות האב במזונות הילדים מדין צדקה</w:t>
      </w:r>
      <w:r w:rsidR="006C7D43">
        <w:rPr>
          <w:rFonts w:ascii="David" w:hAnsi="David" w:cs="David" w:hint="cs"/>
          <w:sz w:val="24"/>
          <w:szCs w:val="24"/>
          <w:rtl/>
        </w:rPr>
        <w:t xml:space="preserve">. </w:t>
      </w:r>
    </w:p>
    <w:p w:rsidR="00EB129F" w:rsidRPr="00026AE3" w:rsidRDefault="00EB129F" w:rsidP="00026AE3">
      <w:pPr>
        <w:spacing w:line="360" w:lineRule="auto"/>
        <w:jc w:val="both"/>
        <w:rPr>
          <w:rFonts w:ascii="David" w:hAnsi="David"/>
          <w:rtl/>
        </w:rPr>
      </w:pPr>
    </w:p>
    <w:p w:rsidR="00EB129F" w:rsidRDefault="00026AE3" w:rsidP="006E0AA8">
      <w:pPr>
        <w:spacing w:line="360" w:lineRule="auto"/>
        <w:ind w:left="368" w:hanging="368"/>
        <w:jc w:val="both"/>
        <w:rPr>
          <w:rFonts w:ascii="David" w:hAnsi="David"/>
          <w:rtl/>
        </w:rPr>
      </w:pPr>
      <w:r w:rsidRPr="00026AE3">
        <w:rPr>
          <w:rFonts w:ascii="David" w:hAnsi="David" w:hint="cs"/>
          <w:rtl/>
        </w:rPr>
        <w:t>8.</w:t>
      </w:r>
      <w:r w:rsidRPr="00026AE3">
        <w:rPr>
          <w:rFonts w:ascii="David" w:hAnsi="David"/>
          <w:rtl/>
        </w:rPr>
        <w:tab/>
      </w:r>
      <w:r>
        <w:rPr>
          <w:rFonts w:ascii="David" w:hAnsi="David" w:hint="cs"/>
          <w:rtl/>
        </w:rPr>
        <w:t>האם הגישה כנגד האב תלונת שווא בגינה הורשע ונגזר עליו עונש מאסר על דרך של עבודות שירות. נוסף על כך,</w:t>
      </w:r>
      <w:r w:rsidR="00A84823">
        <w:rPr>
          <w:rFonts w:ascii="David" w:hAnsi="David" w:hint="cs"/>
          <w:rtl/>
        </w:rPr>
        <w:t xml:space="preserve"> האב</w:t>
      </w:r>
      <w:r>
        <w:rPr>
          <w:rFonts w:ascii="David" w:hAnsi="David" w:hint="cs"/>
          <w:rtl/>
        </w:rPr>
        <w:t xml:space="preserve"> היה עצור מאחורי סורג ובריח לתקופה של חודשיים ולאחר מכן חודש וחצי במעצר בית עם פיקוח, </w:t>
      </w:r>
      <w:r w:rsidR="00A84823">
        <w:rPr>
          <w:rFonts w:ascii="David" w:hAnsi="David" w:hint="cs"/>
          <w:rtl/>
        </w:rPr>
        <w:t xml:space="preserve">כך שבפועל הוא אינו יכול לעבוד מעל שנה ועד לתחילת שנת 2025. </w:t>
      </w:r>
      <w:r w:rsidR="00EB129F" w:rsidRPr="00026AE3">
        <w:rPr>
          <w:rFonts w:ascii="David" w:hAnsi="David"/>
          <w:rtl/>
        </w:rPr>
        <w:t xml:space="preserve"> </w:t>
      </w:r>
      <w:r w:rsidR="00A84823">
        <w:rPr>
          <w:rFonts w:ascii="David" w:hAnsi="David" w:hint="cs"/>
          <w:rtl/>
        </w:rPr>
        <w:t xml:space="preserve">האב מתגורר בבית אביו </w:t>
      </w:r>
      <w:r w:rsidR="006E0AA8">
        <w:rPr>
          <w:rFonts w:ascii="David" w:hAnsi="David" w:hint="cs"/>
          <w:rtl/>
        </w:rPr>
        <w:t>ב-</w:t>
      </w:r>
      <w:r w:rsidR="006E0AA8">
        <w:rPr>
          <w:rFonts w:ascii="David" w:hAnsi="David" w:hint="cs"/>
        </w:rPr>
        <w:t>Y</w:t>
      </w:r>
      <w:r w:rsidR="00A84823">
        <w:rPr>
          <w:rFonts w:ascii="David" w:hAnsi="David" w:hint="cs"/>
          <w:rtl/>
        </w:rPr>
        <w:t xml:space="preserve"> וסמוך על שולחנו של אביו.</w:t>
      </w:r>
    </w:p>
    <w:p w:rsidR="00A1543D" w:rsidRPr="00026AE3" w:rsidRDefault="00A1543D" w:rsidP="00A84823">
      <w:pPr>
        <w:spacing w:line="360" w:lineRule="auto"/>
        <w:ind w:left="368" w:hanging="368"/>
        <w:jc w:val="both"/>
        <w:rPr>
          <w:rFonts w:ascii="David" w:hAnsi="David"/>
          <w:rtl/>
        </w:rPr>
      </w:pPr>
    </w:p>
    <w:p w:rsidR="00A1543D" w:rsidRDefault="00A1543D" w:rsidP="00346B22">
      <w:pPr>
        <w:pStyle w:val="ad"/>
        <w:spacing w:line="360" w:lineRule="auto"/>
        <w:ind w:left="368"/>
        <w:jc w:val="both"/>
        <w:rPr>
          <w:rFonts w:ascii="David" w:hAnsi="David" w:cs="David"/>
          <w:sz w:val="24"/>
          <w:szCs w:val="24"/>
          <w:rtl/>
        </w:rPr>
      </w:pPr>
      <w:r>
        <w:rPr>
          <w:rFonts w:ascii="David" w:hAnsi="David" w:cs="David"/>
          <w:sz w:val="24"/>
          <w:szCs w:val="24"/>
          <w:rtl/>
        </w:rPr>
        <w:t>האב השתכר</w:t>
      </w:r>
      <w:r>
        <w:rPr>
          <w:rFonts w:ascii="David" w:hAnsi="David" w:cs="David" w:hint="cs"/>
          <w:sz w:val="24"/>
          <w:szCs w:val="24"/>
          <w:rtl/>
        </w:rPr>
        <w:t xml:space="preserve"> בעבר</w:t>
      </w:r>
      <w:r>
        <w:rPr>
          <w:rFonts w:ascii="David" w:hAnsi="David" w:cs="David"/>
          <w:sz w:val="24"/>
          <w:szCs w:val="24"/>
          <w:rtl/>
        </w:rPr>
        <w:t xml:space="preserve"> סך חודשי של </w:t>
      </w:r>
      <w:r>
        <w:rPr>
          <w:rFonts w:ascii="David" w:hAnsi="David" w:cs="David" w:hint="cs"/>
          <w:sz w:val="24"/>
          <w:szCs w:val="24"/>
          <w:rtl/>
        </w:rPr>
        <w:t>6</w:t>
      </w:r>
      <w:r>
        <w:rPr>
          <w:rFonts w:ascii="David" w:hAnsi="David" w:cs="David"/>
          <w:sz w:val="24"/>
          <w:szCs w:val="24"/>
          <w:rtl/>
        </w:rPr>
        <w:t>,500-</w:t>
      </w:r>
      <w:r>
        <w:rPr>
          <w:rFonts w:ascii="David" w:hAnsi="David" w:cs="David" w:hint="cs"/>
          <w:sz w:val="24"/>
          <w:szCs w:val="24"/>
          <w:rtl/>
        </w:rPr>
        <w:t>5</w:t>
      </w:r>
      <w:r>
        <w:rPr>
          <w:rFonts w:ascii="David" w:hAnsi="David" w:cs="David"/>
          <w:sz w:val="24"/>
          <w:szCs w:val="24"/>
          <w:rtl/>
        </w:rPr>
        <w:t>,500 ₪</w:t>
      </w:r>
      <w:r>
        <w:rPr>
          <w:rFonts w:ascii="David" w:hAnsi="David" w:cs="David" w:hint="cs"/>
          <w:sz w:val="24"/>
          <w:szCs w:val="24"/>
          <w:rtl/>
        </w:rPr>
        <w:t xml:space="preserve">, אולם כל תלושי השכר </w:t>
      </w:r>
      <w:r>
        <w:rPr>
          <w:rFonts w:ascii="David" w:hAnsi="David" w:cs="David"/>
          <w:sz w:val="24"/>
          <w:szCs w:val="24"/>
          <w:rtl/>
        </w:rPr>
        <w:t>ו</w:t>
      </w:r>
      <w:r>
        <w:rPr>
          <w:rFonts w:ascii="David" w:hAnsi="David" w:cs="David" w:hint="cs"/>
          <w:sz w:val="24"/>
          <w:szCs w:val="24"/>
          <w:rtl/>
        </w:rPr>
        <w:t>ה</w:t>
      </w:r>
      <w:r>
        <w:rPr>
          <w:rFonts w:ascii="David" w:hAnsi="David" w:cs="David"/>
          <w:sz w:val="24"/>
          <w:szCs w:val="24"/>
          <w:rtl/>
        </w:rPr>
        <w:t xml:space="preserve">מסמכים </w:t>
      </w:r>
      <w:r>
        <w:rPr>
          <w:rFonts w:ascii="David" w:hAnsi="David" w:cs="David" w:hint="cs"/>
          <w:sz w:val="24"/>
          <w:szCs w:val="24"/>
          <w:rtl/>
        </w:rPr>
        <w:t>לעניין זה</w:t>
      </w:r>
      <w:r>
        <w:rPr>
          <w:rFonts w:ascii="David" w:hAnsi="David" w:cs="David"/>
          <w:sz w:val="24"/>
          <w:szCs w:val="24"/>
          <w:rtl/>
        </w:rPr>
        <w:t xml:space="preserve"> מצויים בביתה של האם. </w:t>
      </w:r>
      <w:r w:rsidR="00CB27B4">
        <w:rPr>
          <w:rFonts w:ascii="David" w:hAnsi="David" w:cs="David" w:hint="cs"/>
          <w:sz w:val="24"/>
          <w:szCs w:val="24"/>
          <w:rtl/>
        </w:rPr>
        <w:t xml:space="preserve">בשל המעצרים ועובדות השירות, לאב אין הכנסות מזה כשנה למעט קצבה מהמוסד לביטוח לאומי בסך </w:t>
      </w:r>
      <w:r>
        <w:rPr>
          <w:rFonts w:ascii="David" w:hAnsi="David" w:cs="David"/>
          <w:sz w:val="24"/>
          <w:szCs w:val="24"/>
          <w:rtl/>
        </w:rPr>
        <w:t>חודשי של 1,800 ₪ אות</w:t>
      </w:r>
      <w:r w:rsidR="00346B22">
        <w:rPr>
          <w:rFonts w:ascii="David" w:hAnsi="David" w:cs="David" w:hint="cs"/>
          <w:sz w:val="24"/>
          <w:szCs w:val="24"/>
          <w:rtl/>
        </w:rPr>
        <w:t>ו</w:t>
      </w:r>
      <w:r>
        <w:rPr>
          <w:rFonts w:ascii="David" w:hAnsi="David" w:cs="David"/>
          <w:sz w:val="24"/>
          <w:szCs w:val="24"/>
          <w:rtl/>
        </w:rPr>
        <w:t xml:space="preserve"> מנצל לנסיעות לילדיו ורכישת פינוק</w:t>
      </w:r>
      <w:r w:rsidR="00CB27B4">
        <w:rPr>
          <w:rFonts w:ascii="David" w:hAnsi="David" w:cs="David" w:hint="cs"/>
          <w:sz w:val="24"/>
          <w:szCs w:val="24"/>
          <w:rtl/>
        </w:rPr>
        <w:t>ים</w:t>
      </w:r>
      <w:r>
        <w:rPr>
          <w:rFonts w:ascii="David" w:hAnsi="David" w:cs="David"/>
          <w:sz w:val="24"/>
          <w:szCs w:val="24"/>
          <w:rtl/>
        </w:rPr>
        <w:t xml:space="preserve"> דוגמת פיצה. </w:t>
      </w:r>
    </w:p>
    <w:p w:rsidR="00A1543D" w:rsidRDefault="00A1543D" w:rsidP="00A1543D">
      <w:pPr>
        <w:pStyle w:val="ad"/>
        <w:spacing w:line="360" w:lineRule="auto"/>
        <w:ind w:left="368"/>
        <w:jc w:val="both"/>
        <w:rPr>
          <w:rFonts w:ascii="David" w:hAnsi="David" w:cs="David"/>
          <w:sz w:val="24"/>
          <w:szCs w:val="24"/>
          <w:rtl/>
        </w:rPr>
      </w:pPr>
    </w:p>
    <w:p w:rsidR="00EB129F" w:rsidRDefault="00346B22" w:rsidP="00346B22">
      <w:pPr>
        <w:spacing w:line="360" w:lineRule="auto"/>
        <w:ind w:left="368" w:hanging="368"/>
        <w:jc w:val="both"/>
        <w:rPr>
          <w:rFonts w:ascii="David" w:hAnsi="David"/>
          <w:rtl/>
        </w:rPr>
      </w:pPr>
      <w:r>
        <w:rPr>
          <w:rFonts w:ascii="David" w:hAnsi="David" w:hint="cs"/>
          <w:rtl/>
        </w:rPr>
        <w:lastRenderedPageBreak/>
        <w:t>9.</w:t>
      </w:r>
      <w:r>
        <w:rPr>
          <w:rFonts w:ascii="David" w:hAnsi="David"/>
          <w:rtl/>
        </w:rPr>
        <w:tab/>
      </w:r>
      <w:r w:rsidR="00A1543D" w:rsidRPr="00346B22">
        <w:rPr>
          <w:rFonts w:ascii="David" w:hAnsi="David"/>
          <w:rtl/>
        </w:rPr>
        <w:t>לאב הוצאות צפויות של 3,600 ₪ עבור שכירות לכשיעזוב את בית אב</w:t>
      </w:r>
      <w:r w:rsidRPr="00346B22">
        <w:rPr>
          <w:rFonts w:ascii="David" w:hAnsi="David"/>
          <w:rtl/>
        </w:rPr>
        <w:t xml:space="preserve">יו וכן הוצאות החזקת </w:t>
      </w:r>
      <w:r w:rsidR="00A1543D" w:rsidRPr="00346B22">
        <w:rPr>
          <w:rFonts w:ascii="David" w:hAnsi="David"/>
          <w:rtl/>
        </w:rPr>
        <w:t>מדור בבית אביו</w:t>
      </w:r>
      <w:r w:rsidRPr="00346B22">
        <w:rPr>
          <w:rFonts w:ascii="David" w:hAnsi="David" w:hint="cs"/>
          <w:rtl/>
        </w:rPr>
        <w:t xml:space="preserve"> והלוואות שנטל מבני משפחתו. בשלב זה הוצאותיו משולמות על ידי אביו, והאב משתתף כמיטב יכולתו תוך שימוש בפיצויי הפיטורין שקיבל. </w:t>
      </w:r>
    </w:p>
    <w:p w:rsidR="00346B22" w:rsidRDefault="00346B22" w:rsidP="00346B22">
      <w:pPr>
        <w:spacing w:line="360" w:lineRule="auto"/>
        <w:ind w:left="368" w:hanging="368"/>
        <w:jc w:val="both"/>
        <w:rPr>
          <w:rFonts w:ascii="David" w:hAnsi="David"/>
          <w:rtl/>
        </w:rPr>
      </w:pPr>
    </w:p>
    <w:p w:rsidR="00EB129F" w:rsidRPr="00A1543D" w:rsidRDefault="00346B22" w:rsidP="00346B22">
      <w:pPr>
        <w:spacing w:line="360" w:lineRule="auto"/>
        <w:ind w:left="368" w:hanging="368"/>
        <w:jc w:val="both"/>
        <w:rPr>
          <w:rFonts w:ascii="David" w:hAnsi="David"/>
          <w:rtl/>
        </w:rPr>
      </w:pPr>
      <w:r>
        <w:rPr>
          <w:rFonts w:ascii="David" w:hAnsi="David" w:hint="cs"/>
          <w:rtl/>
        </w:rPr>
        <w:t>10.</w:t>
      </w:r>
      <w:r>
        <w:rPr>
          <w:rFonts w:ascii="David" w:hAnsi="David"/>
          <w:rtl/>
        </w:rPr>
        <w:tab/>
      </w:r>
      <w:r w:rsidR="00EB129F" w:rsidRPr="00A1543D">
        <w:rPr>
          <w:rFonts w:ascii="David" w:hAnsi="David"/>
          <w:rtl/>
        </w:rPr>
        <w:t xml:space="preserve">האב פוגש בקטינים פעמיים בשבוע, בימים שני ורביעי ושוהה עמם </w:t>
      </w:r>
      <w:r w:rsidR="00A1543D">
        <w:rPr>
          <w:rFonts w:ascii="David" w:hAnsi="David" w:hint="cs"/>
          <w:rtl/>
        </w:rPr>
        <w:t>4-3 שעות בכל פעם.</w:t>
      </w:r>
      <w:r w:rsidR="00EB129F" w:rsidRPr="00A1543D">
        <w:rPr>
          <w:rFonts w:ascii="David" w:hAnsi="David"/>
          <w:rtl/>
        </w:rPr>
        <w:t xml:space="preserve"> </w:t>
      </w:r>
    </w:p>
    <w:p w:rsidR="00EB129F" w:rsidRDefault="00EB129F" w:rsidP="00346B22">
      <w:pPr>
        <w:spacing w:line="360" w:lineRule="auto"/>
        <w:jc w:val="both"/>
        <w:rPr>
          <w:rFonts w:ascii="David" w:hAnsi="David"/>
          <w:rtl/>
        </w:rPr>
      </w:pPr>
    </w:p>
    <w:p w:rsidR="00346B22" w:rsidRPr="00346B22" w:rsidRDefault="00346B22" w:rsidP="00B07818">
      <w:pPr>
        <w:spacing w:line="360" w:lineRule="auto"/>
        <w:ind w:left="368" w:hanging="368"/>
        <w:jc w:val="both"/>
        <w:rPr>
          <w:rFonts w:ascii="David" w:hAnsi="David"/>
        </w:rPr>
      </w:pPr>
      <w:r>
        <w:rPr>
          <w:rFonts w:ascii="David" w:hAnsi="David" w:hint="cs"/>
          <w:rtl/>
        </w:rPr>
        <w:t>11.</w:t>
      </w:r>
      <w:r>
        <w:rPr>
          <w:rFonts w:ascii="David" w:hAnsi="David"/>
          <w:rtl/>
        </w:rPr>
        <w:tab/>
        <w:t>האם מסתירה פרטים מהותיים ביחס ל</w:t>
      </w:r>
      <w:r>
        <w:rPr>
          <w:rFonts w:ascii="David" w:hAnsi="David" w:hint="cs"/>
          <w:rtl/>
        </w:rPr>
        <w:t xml:space="preserve">גובה הכנסותיה, </w:t>
      </w:r>
      <w:r w:rsidR="00B07818">
        <w:rPr>
          <w:rFonts w:ascii="David" w:hAnsi="David" w:hint="cs"/>
          <w:rtl/>
        </w:rPr>
        <w:t xml:space="preserve">שכן מהרצאת הפרטים שצירפה עולה שהכנסותיה נעות בין </w:t>
      </w:r>
      <w:r>
        <w:rPr>
          <w:rFonts w:ascii="David" w:hAnsi="David"/>
          <w:rtl/>
        </w:rPr>
        <w:t>15,000 ₪ ל- 20,000 ₪</w:t>
      </w:r>
      <w:r w:rsidR="00B07818">
        <w:rPr>
          <w:rFonts w:ascii="David" w:hAnsi="David" w:hint="cs"/>
          <w:rtl/>
        </w:rPr>
        <w:t xml:space="preserve">, ולכך </w:t>
      </w:r>
      <w:r w:rsidR="006E0AA8">
        <w:rPr>
          <w:rFonts w:ascii="David" w:hAnsi="David" w:hint="cs"/>
          <w:rtl/>
        </w:rPr>
        <w:t>יש להוסיף את קצבת הנכות של א'</w:t>
      </w:r>
      <w:r w:rsidR="00B07818">
        <w:rPr>
          <w:rFonts w:ascii="David" w:hAnsi="David" w:hint="cs"/>
          <w:rtl/>
        </w:rPr>
        <w:t xml:space="preserve">, קצבת ילדים בסך 500 ש"ח לחודש והנחות בחשמל, מים וארנונה. </w:t>
      </w:r>
    </w:p>
    <w:p w:rsidR="00EB129F" w:rsidRDefault="00B07818" w:rsidP="00B07818">
      <w:pPr>
        <w:pStyle w:val="ad"/>
        <w:spacing w:line="360" w:lineRule="auto"/>
        <w:ind w:left="368"/>
        <w:jc w:val="both"/>
        <w:rPr>
          <w:rFonts w:ascii="David" w:hAnsi="David" w:cs="David"/>
          <w:sz w:val="24"/>
          <w:szCs w:val="24"/>
          <w:rtl/>
        </w:rPr>
      </w:pPr>
      <w:r>
        <w:rPr>
          <w:rFonts w:ascii="David" w:hAnsi="David" w:cs="David" w:hint="cs"/>
          <w:sz w:val="24"/>
          <w:szCs w:val="24"/>
          <w:rtl/>
        </w:rPr>
        <w:t>ה</w:t>
      </w:r>
      <w:r w:rsidR="00EB129F">
        <w:rPr>
          <w:rFonts w:ascii="David" w:hAnsi="David" w:cs="David"/>
          <w:sz w:val="24"/>
          <w:szCs w:val="24"/>
          <w:rtl/>
        </w:rPr>
        <w:t>וצאות המדור של ה</w:t>
      </w:r>
      <w:r>
        <w:rPr>
          <w:rFonts w:ascii="David" w:hAnsi="David" w:cs="David"/>
          <w:sz w:val="24"/>
          <w:szCs w:val="24"/>
          <w:rtl/>
        </w:rPr>
        <w:t>אם מסתכמות בסך חודשי של 3,000 ₪</w:t>
      </w:r>
      <w:r>
        <w:rPr>
          <w:rFonts w:ascii="David" w:hAnsi="David" w:cs="David" w:hint="cs"/>
          <w:sz w:val="24"/>
          <w:szCs w:val="24"/>
          <w:rtl/>
        </w:rPr>
        <w:t xml:space="preserve"> (</w:t>
      </w:r>
      <w:r w:rsidR="00EB129F">
        <w:rPr>
          <w:rFonts w:ascii="David" w:hAnsi="David" w:cs="David"/>
          <w:sz w:val="24"/>
          <w:szCs w:val="24"/>
          <w:rtl/>
        </w:rPr>
        <w:t>וועד בית בסך חודשי של 300 ₪ ותשלום משכנתא חודשי של 2,700 ₪</w:t>
      </w:r>
      <w:r>
        <w:rPr>
          <w:rFonts w:ascii="David" w:hAnsi="David" w:cs="David" w:hint="cs"/>
          <w:sz w:val="24"/>
          <w:szCs w:val="24"/>
          <w:rtl/>
        </w:rPr>
        <w:t>)</w:t>
      </w:r>
      <w:r w:rsidR="00EB129F">
        <w:rPr>
          <w:rFonts w:ascii="David" w:hAnsi="David" w:cs="David"/>
          <w:sz w:val="24"/>
          <w:szCs w:val="24"/>
          <w:rtl/>
        </w:rPr>
        <w:t xml:space="preserve">. </w:t>
      </w:r>
      <w:r>
        <w:rPr>
          <w:rFonts w:ascii="David" w:hAnsi="David" w:cs="David" w:hint="cs"/>
          <w:sz w:val="24"/>
          <w:szCs w:val="24"/>
          <w:rtl/>
        </w:rPr>
        <w:t xml:space="preserve">לפיכך לאחר הפחתת הוצאות המדור נותרת לאם הכנסה פנויה בגובה של </w:t>
      </w:r>
      <w:r>
        <w:rPr>
          <w:rFonts w:ascii="David" w:hAnsi="David" w:cs="David"/>
          <w:sz w:val="24"/>
          <w:szCs w:val="24"/>
          <w:rtl/>
        </w:rPr>
        <w:t>17,000 ₪</w:t>
      </w:r>
      <w:r>
        <w:rPr>
          <w:rFonts w:ascii="David" w:hAnsi="David" w:cs="David" w:hint="cs"/>
          <w:sz w:val="24"/>
          <w:szCs w:val="24"/>
          <w:rtl/>
        </w:rPr>
        <w:t xml:space="preserve"> לחודש.</w:t>
      </w:r>
    </w:p>
    <w:p w:rsidR="00EB129F" w:rsidRDefault="00EB129F" w:rsidP="00EB129F">
      <w:pPr>
        <w:pStyle w:val="ad"/>
        <w:rPr>
          <w:rFonts w:ascii="David" w:hAnsi="David" w:cs="David"/>
          <w:sz w:val="24"/>
          <w:szCs w:val="24"/>
        </w:rPr>
      </w:pPr>
    </w:p>
    <w:p w:rsidR="00EB129F" w:rsidRDefault="00B07818" w:rsidP="00FB6408">
      <w:pPr>
        <w:spacing w:line="360" w:lineRule="auto"/>
        <w:ind w:left="368" w:hanging="368"/>
        <w:jc w:val="both"/>
        <w:rPr>
          <w:rFonts w:ascii="David" w:hAnsi="David"/>
          <w:rtl/>
        </w:rPr>
      </w:pPr>
      <w:r>
        <w:rPr>
          <w:rFonts w:ascii="David" w:hAnsi="David" w:hint="cs"/>
          <w:rtl/>
        </w:rPr>
        <w:t>12.</w:t>
      </w:r>
      <w:r>
        <w:rPr>
          <w:rFonts w:ascii="David" w:hAnsi="David"/>
          <w:rtl/>
        </w:rPr>
        <w:tab/>
      </w:r>
      <w:r>
        <w:rPr>
          <w:rFonts w:ascii="David" w:hAnsi="David" w:hint="cs"/>
          <w:rtl/>
        </w:rPr>
        <w:t xml:space="preserve">האב טוען, כי </w:t>
      </w:r>
      <w:r w:rsidR="00EB129F" w:rsidRPr="00B07818">
        <w:rPr>
          <w:rFonts w:ascii="David" w:hAnsi="David"/>
          <w:rtl/>
        </w:rPr>
        <w:t>יש להעמיד את צורכי הקטינים בסך חודשי של 1,300 ₪</w:t>
      </w:r>
      <w:r>
        <w:rPr>
          <w:rFonts w:ascii="David" w:hAnsi="David" w:hint="cs"/>
          <w:rtl/>
        </w:rPr>
        <w:t xml:space="preserve"> לכל אחד</w:t>
      </w:r>
      <w:r w:rsidR="006E0AA8">
        <w:rPr>
          <w:rFonts w:ascii="David" w:hAnsi="David"/>
          <w:rtl/>
        </w:rPr>
        <w:t>. מכאן שקצבתו של הקטין א</w:t>
      </w:r>
      <w:r w:rsidR="006E0AA8">
        <w:rPr>
          <w:rFonts w:ascii="David" w:hAnsi="David" w:hint="cs"/>
          <w:rtl/>
        </w:rPr>
        <w:t>'</w:t>
      </w:r>
      <w:r>
        <w:rPr>
          <w:rFonts w:ascii="David" w:hAnsi="David" w:hint="cs"/>
          <w:rtl/>
        </w:rPr>
        <w:t xml:space="preserve"> יחד עם קצבת הילדים</w:t>
      </w:r>
      <w:r w:rsidR="00EB129F" w:rsidRPr="00B07818">
        <w:rPr>
          <w:rFonts w:ascii="David" w:hAnsi="David"/>
          <w:rtl/>
        </w:rPr>
        <w:t xml:space="preserve"> מכס</w:t>
      </w:r>
      <w:r>
        <w:rPr>
          <w:rFonts w:ascii="David" w:hAnsi="David" w:hint="cs"/>
          <w:rtl/>
        </w:rPr>
        <w:t>ות</w:t>
      </w:r>
      <w:r w:rsidR="00EB129F" w:rsidRPr="00B07818">
        <w:rPr>
          <w:rFonts w:ascii="David" w:hAnsi="David"/>
          <w:rtl/>
        </w:rPr>
        <w:t xml:space="preserve"> את</w:t>
      </w:r>
      <w:r>
        <w:rPr>
          <w:rFonts w:ascii="David" w:hAnsi="David" w:hint="cs"/>
          <w:rtl/>
        </w:rPr>
        <w:t xml:space="preserve"> כל</w:t>
      </w:r>
      <w:r w:rsidR="00EB129F" w:rsidRPr="00B07818">
        <w:rPr>
          <w:rFonts w:ascii="David" w:hAnsi="David"/>
          <w:rtl/>
        </w:rPr>
        <w:t xml:space="preserve"> הוצאות</w:t>
      </w:r>
      <w:r>
        <w:rPr>
          <w:rFonts w:ascii="David" w:hAnsi="David" w:hint="cs"/>
          <w:rtl/>
        </w:rPr>
        <w:t xml:space="preserve">יהם של </w:t>
      </w:r>
      <w:r w:rsidR="00EB129F" w:rsidRPr="00B07818">
        <w:rPr>
          <w:rFonts w:ascii="David" w:hAnsi="David"/>
          <w:rtl/>
        </w:rPr>
        <w:t>הקטינים</w:t>
      </w:r>
      <w:r w:rsidR="00D07D9E">
        <w:rPr>
          <w:rFonts w:ascii="David" w:hAnsi="David" w:hint="cs"/>
          <w:rtl/>
        </w:rPr>
        <w:t>,</w:t>
      </w:r>
      <w:r w:rsidR="00EB129F" w:rsidRPr="00B07818">
        <w:rPr>
          <w:rFonts w:ascii="David" w:hAnsi="David"/>
          <w:rtl/>
        </w:rPr>
        <w:t xml:space="preserve"> ואין מחלוקת כי הכנסתה הפנויה של האם עולה על זו של האב. </w:t>
      </w:r>
      <w:r w:rsidR="00FB6408">
        <w:rPr>
          <w:rFonts w:ascii="David" w:hAnsi="David" w:hint="cs"/>
          <w:rtl/>
        </w:rPr>
        <w:t xml:space="preserve"> האב טוען כי בשלב זה אין לחייבו במזונות זמניים בשל היותו נעדר הכנסות. עם סיום ריצוי עבודות השירות בתחילת ש</w:t>
      </w:r>
      <w:r w:rsidR="00EB129F">
        <w:rPr>
          <w:rFonts w:ascii="David" w:hAnsi="David"/>
          <w:rtl/>
        </w:rPr>
        <w:t xml:space="preserve">נת 2025 </w:t>
      </w:r>
      <w:r w:rsidR="00FB6408">
        <w:rPr>
          <w:rFonts w:ascii="David" w:hAnsi="David" w:hint="cs"/>
          <w:rtl/>
        </w:rPr>
        <w:t xml:space="preserve">יש לחייב את האב </w:t>
      </w:r>
      <w:r w:rsidR="00EB129F">
        <w:rPr>
          <w:rFonts w:ascii="David" w:hAnsi="David"/>
          <w:rtl/>
        </w:rPr>
        <w:t>בסכום של 400 ₪ ל</w:t>
      </w:r>
      <w:r w:rsidR="00FB6408">
        <w:rPr>
          <w:rFonts w:ascii="David" w:hAnsi="David" w:hint="cs"/>
          <w:rtl/>
        </w:rPr>
        <w:t xml:space="preserve">כל </w:t>
      </w:r>
      <w:r w:rsidR="00EB129F">
        <w:rPr>
          <w:rFonts w:ascii="David" w:hAnsi="David"/>
          <w:rtl/>
        </w:rPr>
        <w:t xml:space="preserve">קטין ובסך הכל 1,200 ₪ </w:t>
      </w:r>
      <w:r w:rsidR="00FB6408">
        <w:rPr>
          <w:rFonts w:ascii="David" w:hAnsi="David" w:hint="cs"/>
          <w:rtl/>
        </w:rPr>
        <w:t xml:space="preserve">לחודש </w:t>
      </w:r>
      <w:r w:rsidR="00EB129F">
        <w:rPr>
          <w:rFonts w:ascii="David" w:hAnsi="David"/>
          <w:rtl/>
        </w:rPr>
        <w:t xml:space="preserve">עבור שלושת הקטינים. </w:t>
      </w:r>
    </w:p>
    <w:p w:rsidR="00EB129F" w:rsidRDefault="00EB129F" w:rsidP="00EB129F">
      <w:pPr>
        <w:spacing w:line="360" w:lineRule="auto"/>
        <w:jc w:val="both"/>
        <w:rPr>
          <w:rFonts w:ascii="David" w:hAnsi="David"/>
        </w:rPr>
      </w:pPr>
    </w:p>
    <w:p w:rsidR="00EB129F" w:rsidRPr="00B27268" w:rsidRDefault="00EB129F" w:rsidP="00EB129F">
      <w:pPr>
        <w:spacing w:line="360" w:lineRule="auto"/>
        <w:jc w:val="both"/>
        <w:rPr>
          <w:rFonts w:ascii="David" w:hAnsi="David"/>
          <w:b/>
          <w:bCs/>
          <w:sz w:val="28"/>
          <w:szCs w:val="28"/>
          <w:u w:val="single"/>
          <w:rtl/>
        </w:rPr>
      </w:pPr>
      <w:r w:rsidRPr="00B27268">
        <w:rPr>
          <w:rFonts w:ascii="David" w:hAnsi="David"/>
          <w:b/>
          <w:bCs/>
          <w:sz w:val="28"/>
          <w:szCs w:val="28"/>
          <w:u w:val="single"/>
          <w:rtl/>
        </w:rPr>
        <w:t>תשובת האם</w:t>
      </w:r>
    </w:p>
    <w:p w:rsidR="0056197B" w:rsidRDefault="0056197B" w:rsidP="0056197B">
      <w:pPr>
        <w:spacing w:line="360" w:lineRule="auto"/>
        <w:jc w:val="both"/>
        <w:rPr>
          <w:rFonts w:ascii="David" w:hAnsi="David"/>
          <w:rtl/>
        </w:rPr>
      </w:pPr>
    </w:p>
    <w:p w:rsidR="0056197B" w:rsidRDefault="0056197B" w:rsidP="0056197B">
      <w:pPr>
        <w:spacing w:line="360" w:lineRule="auto"/>
        <w:ind w:left="368" w:hanging="368"/>
        <w:jc w:val="both"/>
        <w:rPr>
          <w:rFonts w:ascii="David" w:hAnsi="David"/>
          <w:rtl/>
        </w:rPr>
      </w:pPr>
      <w:r>
        <w:rPr>
          <w:rFonts w:ascii="David" w:hAnsi="David" w:hint="cs"/>
          <w:rtl/>
        </w:rPr>
        <w:t>13.</w:t>
      </w:r>
      <w:r>
        <w:rPr>
          <w:rFonts w:ascii="David" w:hAnsi="David"/>
          <w:rtl/>
        </w:rPr>
        <w:tab/>
      </w:r>
      <w:r w:rsidR="00EB129F" w:rsidRPr="0056197B">
        <w:rPr>
          <w:rFonts w:ascii="David" w:hAnsi="David"/>
          <w:rtl/>
        </w:rPr>
        <w:t xml:space="preserve">במסגרת הסכמות הצדדים בבית הדין הרבני </w:t>
      </w:r>
      <w:r>
        <w:rPr>
          <w:rFonts w:ascii="David" w:hAnsi="David" w:hint="cs"/>
          <w:rtl/>
        </w:rPr>
        <w:t xml:space="preserve">עמד האב על פירוק השיתוף בדירה לאלתר. האב מעריך את שווי הדירה המשותפת בסך של </w:t>
      </w:r>
      <w:r w:rsidR="00EB129F" w:rsidRPr="0056197B">
        <w:rPr>
          <w:rFonts w:ascii="David" w:hAnsi="David"/>
          <w:rtl/>
        </w:rPr>
        <w:t>2,600,000 ₪, כך שהאב עתי</w:t>
      </w:r>
      <w:r>
        <w:rPr>
          <w:rFonts w:ascii="David" w:hAnsi="David"/>
          <w:rtl/>
        </w:rPr>
        <w:t>ד לקבל לידו סך של 1,300,000 ₪</w:t>
      </w:r>
      <w:r>
        <w:rPr>
          <w:rFonts w:ascii="David" w:hAnsi="David" w:hint="cs"/>
          <w:rtl/>
        </w:rPr>
        <w:t xml:space="preserve">. </w:t>
      </w:r>
    </w:p>
    <w:p w:rsidR="00FB5E62" w:rsidRDefault="00EB129F" w:rsidP="0056197B">
      <w:pPr>
        <w:spacing w:line="360" w:lineRule="auto"/>
        <w:ind w:left="368"/>
        <w:jc w:val="both"/>
        <w:rPr>
          <w:rFonts w:ascii="David" w:hAnsi="David"/>
          <w:rtl/>
        </w:rPr>
      </w:pPr>
      <w:r w:rsidRPr="0056197B">
        <w:rPr>
          <w:rFonts w:ascii="David" w:hAnsi="David"/>
          <w:rtl/>
        </w:rPr>
        <w:t>טרם למעצרו השתכר האב סך של 12,000 ₪</w:t>
      </w:r>
      <w:r w:rsidR="0056197B">
        <w:rPr>
          <w:rFonts w:ascii="David" w:hAnsi="David" w:hint="cs"/>
          <w:rtl/>
        </w:rPr>
        <w:t xml:space="preserve">, ויש בידיו די כספים </w:t>
      </w:r>
      <w:r w:rsidRPr="0056197B">
        <w:rPr>
          <w:rFonts w:ascii="David" w:hAnsi="David"/>
          <w:rtl/>
        </w:rPr>
        <w:t xml:space="preserve">לזון את ילדיו; </w:t>
      </w:r>
      <w:r w:rsidR="0056197B">
        <w:rPr>
          <w:rFonts w:ascii="David" w:hAnsi="David" w:hint="cs"/>
          <w:rtl/>
        </w:rPr>
        <w:t xml:space="preserve">האב עובד בעבודות שעליהן אינו מדווח והשכר בגינן נכנס ישירות לכיסו. </w:t>
      </w:r>
      <w:r w:rsidRPr="0056197B">
        <w:rPr>
          <w:rFonts w:ascii="David" w:hAnsi="David"/>
          <w:rtl/>
        </w:rPr>
        <w:t>לאב אי</w:t>
      </w:r>
      <w:r w:rsidR="00FB5E62">
        <w:rPr>
          <w:rFonts w:ascii="David" w:hAnsi="David"/>
          <w:rtl/>
        </w:rPr>
        <w:t xml:space="preserve">ן הוצאות </w:t>
      </w:r>
      <w:r w:rsidR="00D07D9E">
        <w:rPr>
          <w:rFonts w:ascii="David" w:hAnsi="David" w:hint="cs"/>
          <w:rtl/>
        </w:rPr>
        <w:t xml:space="preserve">מדור </w:t>
      </w:r>
      <w:r w:rsidR="00FB5E62">
        <w:rPr>
          <w:rFonts w:ascii="David" w:hAnsi="David"/>
          <w:rtl/>
        </w:rPr>
        <w:t>שעה שמתגורר בבית אביו</w:t>
      </w:r>
      <w:r w:rsidR="00FB5E62">
        <w:rPr>
          <w:rFonts w:ascii="David" w:hAnsi="David" w:hint="cs"/>
          <w:rtl/>
        </w:rPr>
        <w:t>.</w:t>
      </w:r>
    </w:p>
    <w:p w:rsidR="00EB129F" w:rsidRPr="0056197B" w:rsidRDefault="00EB129F" w:rsidP="0056197B">
      <w:pPr>
        <w:spacing w:line="360" w:lineRule="auto"/>
        <w:ind w:left="368"/>
        <w:jc w:val="both"/>
        <w:rPr>
          <w:rFonts w:ascii="David" w:hAnsi="David"/>
          <w:rtl/>
        </w:rPr>
      </w:pPr>
      <w:r w:rsidRPr="0056197B">
        <w:rPr>
          <w:rFonts w:ascii="David" w:hAnsi="David"/>
          <w:rtl/>
        </w:rPr>
        <w:t xml:space="preserve">קצבת הקטין משמשת את הקטין </w:t>
      </w:r>
      <w:r w:rsidR="0056197B">
        <w:rPr>
          <w:rFonts w:ascii="David" w:hAnsi="David" w:hint="cs"/>
          <w:rtl/>
        </w:rPr>
        <w:t>ואינה בגדר תחליף לתשלום מזונות</w:t>
      </w:r>
      <w:r w:rsidRPr="0056197B">
        <w:rPr>
          <w:rFonts w:ascii="David" w:hAnsi="David"/>
          <w:rtl/>
        </w:rPr>
        <w:t xml:space="preserve">; </w:t>
      </w:r>
      <w:r w:rsidR="0056197B">
        <w:rPr>
          <w:rFonts w:ascii="David" w:hAnsi="David" w:hint="cs"/>
          <w:rtl/>
        </w:rPr>
        <w:t xml:space="preserve">במסגרת הסכם הגירושין עמד האב על כך שהוא </w:t>
      </w:r>
      <w:r w:rsidR="00FB5E62">
        <w:rPr>
          <w:rFonts w:ascii="David" w:hAnsi="David" w:hint="cs"/>
          <w:rtl/>
        </w:rPr>
        <w:t>מוכן להתראות עם הילדים רק פעם אחת בחודש וגם זאת למספר מצומצם של שעות.</w:t>
      </w:r>
    </w:p>
    <w:p w:rsidR="00EB129F" w:rsidRDefault="00EB129F" w:rsidP="00EB129F">
      <w:pPr>
        <w:pStyle w:val="ad"/>
        <w:spacing w:line="360" w:lineRule="auto"/>
        <w:ind w:left="368"/>
        <w:jc w:val="both"/>
        <w:rPr>
          <w:rFonts w:ascii="David" w:hAnsi="David" w:cs="David"/>
          <w:sz w:val="24"/>
          <w:szCs w:val="24"/>
          <w:rtl/>
        </w:rPr>
      </w:pPr>
    </w:p>
    <w:p w:rsidR="0056197B" w:rsidRDefault="0056197B" w:rsidP="00EB129F">
      <w:pPr>
        <w:pStyle w:val="ad"/>
        <w:spacing w:line="360" w:lineRule="auto"/>
        <w:ind w:left="368"/>
        <w:jc w:val="both"/>
        <w:rPr>
          <w:rFonts w:ascii="David" w:hAnsi="David" w:cs="David"/>
          <w:sz w:val="24"/>
          <w:szCs w:val="24"/>
          <w:rtl/>
        </w:rPr>
      </w:pPr>
    </w:p>
    <w:p w:rsidR="0056197B" w:rsidRDefault="0056197B" w:rsidP="00EB129F">
      <w:pPr>
        <w:pStyle w:val="ad"/>
        <w:spacing w:line="360" w:lineRule="auto"/>
        <w:ind w:left="368"/>
        <w:jc w:val="both"/>
        <w:rPr>
          <w:rFonts w:ascii="David" w:hAnsi="David" w:cs="David"/>
          <w:sz w:val="24"/>
          <w:szCs w:val="24"/>
          <w:rtl/>
        </w:rPr>
      </w:pPr>
    </w:p>
    <w:p w:rsidR="00EB129F" w:rsidRPr="00B27268" w:rsidRDefault="00EB129F" w:rsidP="00EB129F">
      <w:pPr>
        <w:spacing w:line="360" w:lineRule="auto"/>
        <w:ind w:left="8"/>
        <w:jc w:val="both"/>
        <w:rPr>
          <w:rFonts w:ascii="David" w:hAnsi="David"/>
          <w:b/>
          <w:bCs/>
          <w:sz w:val="28"/>
          <w:szCs w:val="28"/>
          <w:u w:val="single"/>
          <w:rtl/>
        </w:rPr>
      </w:pPr>
      <w:r w:rsidRPr="00B27268">
        <w:rPr>
          <w:rFonts w:ascii="David" w:hAnsi="David"/>
          <w:b/>
          <w:bCs/>
          <w:sz w:val="28"/>
          <w:szCs w:val="28"/>
          <w:u w:val="single"/>
          <w:rtl/>
        </w:rPr>
        <w:lastRenderedPageBreak/>
        <w:t>דיון והכרעה</w:t>
      </w:r>
    </w:p>
    <w:p w:rsidR="00773E1D" w:rsidRDefault="00773E1D" w:rsidP="00EB129F">
      <w:pPr>
        <w:spacing w:line="360" w:lineRule="auto"/>
        <w:ind w:left="8"/>
        <w:jc w:val="both"/>
        <w:rPr>
          <w:rFonts w:ascii="David" w:hAnsi="David"/>
          <w:b/>
          <w:bCs/>
          <w:u w:val="single"/>
          <w:rtl/>
        </w:rPr>
      </w:pPr>
    </w:p>
    <w:p w:rsidR="000962DD" w:rsidRDefault="000962DD" w:rsidP="00EB129F">
      <w:pPr>
        <w:spacing w:line="360" w:lineRule="auto"/>
        <w:ind w:left="8"/>
        <w:jc w:val="both"/>
        <w:rPr>
          <w:rFonts w:ascii="David" w:hAnsi="David"/>
          <w:b/>
          <w:bCs/>
          <w:u w:val="single"/>
        </w:rPr>
      </w:pPr>
      <w:r>
        <w:rPr>
          <w:rFonts w:ascii="David" w:hAnsi="David" w:hint="cs"/>
          <w:b/>
          <w:bCs/>
          <w:u w:val="single"/>
          <w:rtl/>
        </w:rPr>
        <w:t>הפן המשפטי</w:t>
      </w:r>
    </w:p>
    <w:p w:rsidR="00EB129F" w:rsidRDefault="00FB5E62" w:rsidP="00FB5E62">
      <w:pPr>
        <w:spacing w:line="360" w:lineRule="auto"/>
        <w:ind w:left="368" w:hanging="368"/>
        <w:jc w:val="both"/>
        <w:rPr>
          <w:rFonts w:ascii="David" w:hAnsi="David"/>
          <w:rtl/>
        </w:rPr>
      </w:pPr>
      <w:r>
        <w:rPr>
          <w:rFonts w:ascii="David" w:hAnsi="David" w:hint="cs"/>
          <w:rtl/>
        </w:rPr>
        <w:t>14.</w:t>
      </w:r>
      <w:r>
        <w:rPr>
          <w:rFonts w:ascii="David" w:hAnsi="David"/>
          <w:rtl/>
        </w:rPr>
        <w:tab/>
      </w:r>
      <w:r w:rsidR="00EB129F" w:rsidRPr="00FB5E62">
        <w:rPr>
          <w:rFonts w:ascii="David" w:hAnsi="David"/>
          <w:rtl/>
        </w:rPr>
        <w:t>לצורך פסיקת מזונות זמניים, אין בית המשפט נכנס לעובי הקורה. המזונות הזמניים נפסקים לאחר הגשת כתבי טענות ולפני בירור העובדות ובחינת ראיות הצדדים (</w:t>
      </w:r>
      <w:r w:rsidR="00EB129F" w:rsidRPr="00FB5E62">
        <w:rPr>
          <w:rFonts w:ascii="David" w:hAnsi="David"/>
          <w:b/>
          <w:bCs/>
          <w:u w:val="single"/>
          <w:rtl/>
        </w:rPr>
        <w:t>ראה:</w:t>
      </w:r>
      <w:r w:rsidR="00EB129F" w:rsidRPr="00FB5E62">
        <w:rPr>
          <w:rFonts w:ascii="David" w:hAnsi="David"/>
          <w:rtl/>
        </w:rPr>
        <w:t xml:space="preserve"> ע"א 542/68 </w:t>
      </w:r>
      <w:r w:rsidR="00EB129F" w:rsidRPr="00FB5E62">
        <w:rPr>
          <w:rFonts w:ascii="David" w:hAnsi="David"/>
          <w:b/>
          <w:bCs/>
          <w:u w:val="single"/>
          <w:rtl/>
        </w:rPr>
        <w:t>בן</w:t>
      </w:r>
      <w:r w:rsidR="00EB129F" w:rsidRPr="00FB5E62">
        <w:rPr>
          <w:rFonts w:ascii="David" w:hAnsi="David"/>
          <w:rtl/>
        </w:rPr>
        <w:t xml:space="preserve"> </w:t>
      </w:r>
      <w:r w:rsidR="00EB129F" w:rsidRPr="00FB5E62">
        <w:rPr>
          <w:rFonts w:ascii="David" w:hAnsi="David"/>
          <w:b/>
          <w:bCs/>
          <w:u w:val="single"/>
          <w:rtl/>
        </w:rPr>
        <w:t>סירה נ' בן סירה</w:t>
      </w:r>
      <w:r w:rsidR="00EB129F" w:rsidRPr="00FB5E62">
        <w:rPr>
          <w:rFonts w:ascii="David" w:hAnsi="David"/>
          <w:rtl/>
        </w:rPr>
        <w:t xml:space="preserve"> פ"ד כד(1), 169, 170; ע"א 637/68 </w:t>
      </w:r>
      <w:r w:rsidR="00EB129F" w:rsidRPr="00FB5E62">
        <w:rPr>
          <w:rFonts w:ascii="David" w:hAnsi="David"/>
          <w:b/>
          <w:bCs/>
          <w:u w:val="single"/>
          <w:rtl/>
        </w:rPr>
        <w:t>והב נ' והב</w:t>
      </w:r>
      <w:r w:rsidR="00EB129F" w:rsidRPr="00FB5E62">
        <w:rPr>
          <w:rFonts w:ascii="David" w:hAnsi="David"/>
          <w:rtl/>
        </w:rPr>
        <w:t xml:space="preserve"> פ"ד כג(1), 183-182).    </w:t>
      </w:r>
    </w:p>
    <w:p w:rsidR="000962DD" w:rsidRPr="00AD6723" w:rsidRDefault="000962DD" w:rsidP="000962DD">
      <w:pPr>
        <w:pStyle w:val="ad"/>
        <w:spacing w:line="360" w:lineRule="auto"/>
        <w:ind w:left="368"/>
        <w:jc w:val="both"/>
        <w:rPr>
          <w:rFonts w:ascii="David" w:hAnsi="David" w:cs="David"/>
          <w:sz w:val="24"/>
          <w:szCs w:val="24"/>
        </w:rPr>
      </w:pPr>
    </w:p>
    <w:p w:rsidR="000962DD" w:rsidRPr="000962DD" w:rsidRDefault="000962DD" w:rsidP="000962DD">
      <w:pPr>
        <w:spacing w:line="360" w:lineRule="auto"/>
        <w:ind w:left="368" w:hanging="368"/>
        <w:jc w:val="both"/>
        <w:rPr>
          <w:rFonts w:ascii="David" w:hAnsi="David"/>
          <w:rtl/>
        </w:rPr>
      </w:pPr>
      <w:r>
        <w:rPr>
          <w:rFonts w:ascii="David" w:hAnsi="David" w:hint="cs"/>
          <w:rtl/>
        </w:rPr>
        <w:t>15.</w:t>
      </w:r>
      <w:r>
        <w:rPr>
          <w:rFonts w:ascii="David" w:hAnsi="David"/>
          <w:rtl/>
        </w:rPr>
        <w:tab/>
      </w:r>
      <w:r w:rsidRPr="000962DD">
        <w:rPr>
          <w:rFonts w:ascii="David" w:hAnsi="David"/>
          <w:b/>
          <w:bCs/>
          <w:rtl/>
        </w:rPr>
        <w:t>חובת האב במזונות ילדי</w:t>
      </w:r>
      <w:r w:rsidRPr="000962DD">
        <w:rPr>
          <w:rFonts w:ascii="David" w:hAnsi="David" w:hint="cs"/>
          <w:b/>
          <w:bCs/>
          <w:rtl/>
        </w:rPr>
        <w:t>ו</w:t>
      </w:r>
      <w:r w:rsidRPr="000962DD">
        <w:rPr>
          <w:rFonts w:ascii="David" w:hAnsi="David"/>
          <w:b/>
          <w:bCs/>
          <w:rtl/>
        </w:rPr>
        <w:t xml:space="preserve"> עד גיל 6 שנים-</w:t>
      </w:r>
      <w:r w:rsidRPr="000962DD">
        <w:rPr>
          <w:rFonts w:ascii="David" w:hAnsi="David"/>
          <w:rtl/>
        </w:rPr>
        <w:t xml:space="preserve"> בהתאם לסעיף 3(א) בחוק לתיקון דיני המשפחה (מזונות), התשי"ט-1959, על האב חל הדין האישי, הוא הדין העברי. לפיכך חייב האב במזונותיהם ההכרחיים של ילדיו מעיקר הדין. חובה זו לא שונתה בפרשת פלונית בבע"מ 919/15. [בע"מ 919/15, 1709/15 </w:t>
      </w:r>
      <w:r w:rsidRPr="000962DD">
        <w:rPr>
          <w:rFonts w:ascii="David" w:hAnsi="David"/>
          <w:b/>
          <w:bCs/>
          <w:u w:val="single"/>
          <w:rtl/>
        </w:rPr>
        <w:t>פלונית נ' פלוני</w:t>
      </w:r>
      <w:r w:rsidRPr="000962DD">
        <w:rPr>
          <w:rFonts w:ascii="David" w:hAnsi="David"/>
          <w:rtl/>
        </w:rPr>
        <w:t xml:space="preserve"> ואח' (19.7.17) להלן: "</w:t>
      </w:r>
      <w:r w:rsidRPr="000962DD">
        <w:rPr>
          <w:rFonts w:ascii="David" w:hAnsi="David"/>
          <w:b/>
          <w:bCs/>
          <w:u w:val="single"/>
          <w:rtl/>
        </w:rPr>
        <w:t>בע"מ 919/15"]</w:t>
      </w:r>
    </w:p>
    <w:p w:rsidR="000962DD" w:rsidRDefault="000962DD" w:rsidP="000962DD">
      <w:pPr>
        <w:pStyle w:val="ad"/>
        <w:spacing w:line="360" w:lineRule="auto"/>
        <w:ind w:left="368"/>
        <w:jc w:val="both"/>
        <w:rPr>
          <w:rFonts w:ascii="David" w:hAnsi="David" w:cs="David"/>
          <w:sz w:val="24"/>
          <w:szCs w:val="24"/>
        </w:rPr>
      </w:pPr>
    </w:p>
    <w:p w:rsidR="000962DD" w:rsidRDefault="000962DD" w:rsidP="000962DD">
      <w:pPr>
        <w:pStyle w:val="ad"/>
        <w:spacing w:line="360" w:lineRule="auto"/>
        <w:ind w:left="368"/>
        <w:jc w:val="both"/>
        <w:rPr>
          <w:rFonts w:ascii="David" w:hAnsi="David" w:cs="David"/>
          <w:sz w:val="24"/>
          <w:szCs w:val="24"/>
        </w:rPr>
      </w:pPr>
      <w:r>
        <w:rPr>
          <w:rFonts w:ascii="Arial" w:eastAsia="Times New Roman" w:hAnsi="Arial" w:cs="David"/>
          <w:sz w:val="24"/>
          <w:szCs w:val="24"/>
          <w:rtl/>
        </w:rPr>
        <w:t>שיעור מזונות הכרחיים מינימאליים לקטין הועמד בפסיקה מנחה של בתי המשפט המחוזיים על סך 1,600 ואף למעלה מכך, לא כולל הוצאות מדור והחזקתו ולא כולל הוצאות  חינוך ורפואה.</w:t>
      </w:r>
      <w:r>
        <w:rPr>
          <w:rFonts w:ascii="David" w:hAnsi="David" w:cs="David"/>
          <w:sz w:val="24"/>
          <w:szCs w:val="24"/>
          <w:rtl/>
        </w:rPr>
        <w:t xml:space="preserve"> </w:t>
      </w:r>
      <w:r>
        <w:rPr>
          <w:rFonts w:ascii="Arial" w:eastAsia="Times New Roman" w:hAnsi="Arial" w:cs="David"/>
          <w:sz w:val="24"/>
          <w:szCs w:val="24"/>
          <w:rtl/>
        </w:rPr>
        <w:t>(</w:t>
      </w:r>
      <w:r>
        <w:rPr>
          <w:rFonts w:ascii="Arial" w:eastAsia="Times New Roman" w:hAnsi="Arial" w:cs="David"/>
          <w:b/>
          <w:bCs/>
          <w:sz w:val="24"/>
          <w:szCs w:val="24"/>
          <w:u w:val="single"/>
          <w:rtl/>
        </w:rPr>
        <w:t xml:space="preserve">השוו: </w:t>
      </w:r>
      <w:r>
        <w:rPr>
          <w:rFonts w:ascii="Arial" w:eastAsia="Times New Roman" w:hAnsi="Arial" w:cs="David"/>
          <w:sz w:val="24"/>
          <w:szCs w:val="24"/>
          <w:rtl/>
        </w:rPr>
        <w:t xml:space="preserve">רמ"ש (מרכז) 59188-10-18 </w:t>
      </w:r>
      <w:r>
        <w:rPr>
          <w:rFonts w:ascii="Arial" w:eastAsia="Times New Roman" w:hAnsi="Arial" w:cs="David"/>
          <w:b/>
          <w:bCs/>
          <w:sz w:val="24"/>
          <w:szCs w:val="24"/>
          <w:u w:val="single"/>
          <w:rtl/>
        </w:rPr>
        <w:t xml:space="preserve">י.נ נ' א.נ. </w:t>
      </w:r>
      <w:r>
        <w:rPr>
          <w:rFonts w:ascii="Arial" w:eastAsia="Times New Roman" w:hAnsi="Arial" w:cs="David"/>
          <w:sz w:val="24"/>
          <w:szCs w:val="24"/>
          <w:rtl/>
        </w:rPr>
        <w:t xml:space="preserve">(25.10.18), עמ"ש (ת"א) 46291-01-16 </w:t>
      </w:r>
      <w:r>
        <w:rPr>
          <w:rFonts w:ascii="Arial" w:eastAsia="Times New Roman" w:hAnsi="Arial" w:cs="David"/>
          <w:b/>
          <w:bCs/>
          <w:sz w:val="24"/>
          <w:szCs w:val="24"/>
          <w:u w:val="single"/>
          <w:rtl/>
        </w:rPr>
        <w:t>פלונית נ' פלוני</w:t>
      </w:r>
      <w:r>
        <w:rPr>
          <w:rFonts w:ascii="Arial" w:eastAsia="Times New Roman" w:hAnsi="Arial" w:cs="David"/>
          <w:sz w:val="24"/>
          <w:szCs w:val="24"/>
          <w:rtl/>
        </w:rPr>
        <w:t xml:space="preserve"> (9.10.17)).</w:t>
      </w:r>
    </w:p>
    <w:p w:rsidR="000962DD" w:rsidRDefault="000962DD" w:rsidP="000962DD">
      <w:pPr>
        <w:pStyle w:val="ad"/>
        <w:spacing w:line="360" w:lineRule="auto"/>
        <w:ind w:left="368"/>
        <w:jc w:val="both"/>
        <w:rPr>
          <w:rFonts w:ascii="David" w:hAnsi="David" w:cs="David"/>
          <w:sz w:val="24"/>
          <w:szCs w:val="24"/>
        </w:rPr>
      </w:pPr>
    </w:p>
    <w:p w:rsidR="000962DD" w:rsidRPr="00EE5943" w:rsidRDefault="00EE5943" w:rsidP="00EE5943">
      <w:pPr>
        <w:spacing w:line="360" w:lineRule="auto"/>
        <w:ind w:left="368" w:hanging="368"/>
        <w:jc w:val="both"/>
        <w:rPr>
          <w:rFonts w:ascii="David" w:hAnsi="David"/>
          <w:rtl/>
        </w:rPr>
      </w:pPr>
      <w:r w:rsidRPr="00EE5943">
        <w:rPr>
          <w:rFonts w:ascii="David" w:hAnsi="David" w:hint="cs"/>
          <w:rtl/>
        </w:rPr>
        <w:t>16.</w:t>
      </w:r>
      <w:r w:rsidRPr="00EE5943">
        <w:rPr>
          <w:rFonts w:ascii="David" w:hAnsi="David"/>
          <w:rtl/>
        </w:rPr>
        <w:tab/>
      </w:r>
      <w:r w:rsidR="000962DD" w:rsidRPr="00EE5943">
        <w:rPr>
          <w:rFonts w:ascii="David" w:hAnsi="David"/>
          <w:b/>
          <w:bCs/>
          <w:rtl/>
        </w:rPr>
        <w:t>באשר לילדים מעל גיל 6 שנים –</w:t>
      </w:r>
      <w:r w:rsidR="000962DD" w:rsidRPr="00EE5943">
        <w:rPr>
          <w:rFonts w:ascii="David" w:hAnsi="David"/>
          <w:rtl/>
        </w:rPr>
        <w:t xml:space="preserve"> ההלכה בבע"מ 919/15 השוותה את המצב המשפטי וחובת האב במזונות קטינים בגילאי </w:t>
      </w:r>
      <w:r>
        <w:rPr>
          <w:rFonts w:ascii="David" w:hAnsi="David" w:hint="cs"/>
          <w:rtl/>
        </w:rPr>
        <w:t>15-6</w:t>
      </w:r>
      <w:r w:rsidR="000962DD" w:rsidRPr="00EE5943">
        <w:rPr>
          <w:rFonts w:ascii="David" w:hAnsi="David"/>
          <w:rtl/>
        </w:rPr>
        <w:t xml:space="preserve"> שנים, לסיפוק צרכי קטינים שהנם למעלה מגיל 15. כיום שני ההורים חבים מדין צדקה, בסיפוק צרכיהם עד כדי רמת החיים בה הורגלו הקטינים ערב הפירוד  באופן יחסי להכנסות ההורים מכל מקור. </w:t>
      </w:r>
    </w:p>
    <w:p w:rsidR="000962DD" w:rsidRDefault="000962DD" w:rsidP="000962DD">
      <w:pPr>
        <w:pStyle w:val="ad"/>
        <w:spacing w:line="360" w:lineRule="auto"/>
        <w:ind w:left="368"/>
        <w:jc w:val="both"/>
        <w:rPr>
          <w:rFonts w:ascii="Arial" w:eastAsia="Times New Roman" w:hAnsi="Arial" w:cs="David"/>
          <w:sz w:val="24"/>
          <w:szCs w:val="24"/>
        </w:rPr>
      </w:pPr>
    </w:p>
    <w:p w:rsidR="000962DD" w:rsidRDefault="000962DD" w:rsidP="00EE5943">
      <w:pPr>
        <w:pStyle w:val="ad"/>
        <w:spacing w:after="0" w:line="360" w:lineRule="auto"/>
        <w:ind w:left="368"/>
        <w:jc w:val="both"/>
        <w:rPr>
          <w:rFonts w:ascii="Arial" w:eastAsia="Times New Roman" w:hAnsi="Arial" w:cs="David"/>
          <w:sz w:val="24"/>
          <w:szCs w:val="24"/>
          <w:rtl/>
        </w:rPr>
      </w:pPr>
      <w:r>
        <w:rPr>
          <w:rFonts w:ascii="Arial" w:eastAsia="Times New Roman" w:hAnsi="Arial" w:cs="David"/>
          <w:sz w:val="24"/>
          <w:szCs w:val="24"/>
          <w:rtl/>
        </w:rPr>
        <w:t xml:space="preserve">צרכי קטין בכללותם (צרכים הכרחיים ושאינם הכרחיים) נאמדו בפסיקה המנחה לאחר בע"מ 919/15 על-סך 2,250 ₪ לחודש לקטין, למצער. סכום זה על-פי אותה פסיקה אינו כולל הוצאות מדור והוצאות חינוך ורפואה של הקטין. </w:t>
      </w:r>
      <w:r>
        <w:rPr>
          <w:rFonts w:ascii="Arial" w:eastAsia="Times New Roman" w:hAnsi="Arial" w:cs="David"/>
          <w:b/>
          <w:bCs/>
          <w:sz w:val="24"/>
          <w:szCs w:val="24"/>
          <w:u w:val="single"/>
          <w:rtl/>
        </w:rPr>
        <w:t>ראו לעניין זה</w:t>
      </w:r>
      <w:r>
        <w:rPr>
          <w:rFonts w:ascii="Arial" w:eastAsia="Times New Roman" w:hAnsi="Arial" w:cs="David"/>
          <w:sz w:val="24"/>
          <w:szCs w:val="24"/>
          <w:rtl/>
        </w:rPr>
        <w:t>: רמ"ש 59188-10-18</w:t>
      </w:r>
      <w:r>
        <w:rPr>
          <w:rFonts w:ascii="Arial" w:eastAsia="Times New Roman" w:hAnsi="Arial" w:cs="David"/>
          <w:b/>
          <w:bCs/>
          <w:sz w:val="24"/>
          <w:szCs w:val="24"/>
          <w:rtl/>
        </w:rPr>
        <w:t xml:space="preserve"> </w:t>
      </w:r>
      <w:r>
        <w:rPr>
          <w:rFonts w:ascii="Arial" w:eastAsia="Times New Roman" w:hAnsi="Arial" w:cs="David"/>
          <w:b/>
          <w:bCs/>
          <w:sz w:val="24"/>
          <w:szCs w:val="24"/>
          <w:u w:val="single"/>
          <w:rtl/>
        </w:rPr>
        <w:t>נ. נ' נ</w:t>
      </w:r>
      <w:r>
        <w:rPr>
          <w:rFonts w:ascii="Arial" w:eastAsia="Times New Roman" w:hAnsi="Arial" w:cs="David"/>
          <w:sz w:val="24"/>
          <w:szCs w:val="24"/>
          <w:u w:val="single"/>
          <w:rtl/>
        </w:rPr>
        <w:t>.</w:t>
      </w:r>
      <w:r>
        <w:rPr>
          <w:rFonts w:ascii="Arial" w:eastAsia="Times New Roman" w:hAnsi="Arial" w:cs="David"/>
          <w:sz w:val="24"/>
          <w:szCs w:val="24"/>
          <w:rtl/>
        </w:rPr>
        <w:t xml:space="preserve"> (25.10.18).</w:t>
      </w:r>
    </w:p>
    <w:p w:rsidR="000962DD" w:rsidRDefault="000962DD" w:rsidP="00EE5943">
      <w:pPr>
        <w:spacing w:line="360" w:lineRule="auto"/>
        <w:ind w:left="369"/>
        <w:jc w:val="both"/>
        <w:rPr>
          <w:rFonts w:ascii="Arial" w:hAnsi="Arial"/>
        </w:rPr>
      </w:pPr>
      <w:r>
        <w:rPr>
          <w:rFonts w:ascii="Arial" w:hAnsi="Arial"/>
          <w:rtl/>
        </w:rPr>
        <w:t xml:space="preserve">יצוין, כי במסגרת עמ"ש 5121-05-20 </w:t>
      </w:r>
      <w:r>
        <w:rPr>
          <w:rFonts w:ascii="Arial" w:hAnsi="Arial"/>
          <w:b/>
          <w:bCs/>
          <w:u w:val="single"/>
          <w:rtl/>
        </w:rPr>
        <w:t>ג. נ' ג.,</w:t>
      </w:r>
      <w:r>
        <w:rPr>
          <w:rFonts w:ascii="Arial" w:hAnsi="Arial"/>
          <w:rtl/>
        </w:rPr>
        <w:t xml:space="preserve">  הובהר, כי סכומים אלו כוללים את חלקו של הקטין ב</w:t>
      </w:r>
      <w:r w:rsidR="00EE5943">
        <w:rPr>
          <w:rFonts w:ascii="Arial" w:hAnsi="Arial" w:hint="cs"/>
          <w:rtl/>
        </w:rPr>
        <w:t>ה</w:t>
      </w:r>
      <w:r>
        <w:rPr>
          <w:rFonts w:ascii="Arial" w:hAnsi="Arial"/>
          <w:rtl/>
        </w:rPr>
        <w:t xml:space="preserve">חזקת מדור, להבדיל מחלקו בעלות דמי המדור. </w:t>
      </w:r>
    </w:p>
    <w:p w:rsidR="000962DD" w:rsidRDefault="000962DD" w:rsidP="00EE5943">
      <w:pPr>
        <w:pStyle w:val="ad"/>
        <w:spacing w:after="0" w:line="360" w:lineRule="auto"/>
        <w:ind w:left="368"/>
        <w:jc w:val="both"/>
        <w:rPr>
          <w:rFonts w:ascii="Arial" w:eastAsia="Times New Roman" w:hAnsi="Arial" w:cs="David"/>
          <w:sz w:val="24"/>
          <w:szCs w:val="24"/>
          <w:rtl/>
        </w:rPr>
      </w:pPr>
      <w:r>
        <w:rPr>
          <w:rFonts w:ascii="Arial" w:eastAsia="Times New Roman" w:hAnsi="Arial" w:cs="David"/>
          <w:sz w:val="24"/>
          <w:szCs w:val="24"/>
          <w:rtl/>
        </w:rPr>
        <w:t>סכום זה נפסק עבור קטין החולק זמנו בין בתי הוריו. הסכום נמוך יותר עבור צרכי קטין המתגורר מרבית הזמן (או כולו) עם אחד מהוריו.</w:t>
      </w:r>
    </w:p>
    <w:p w:rsidR="00EE5943" w:rsidRDefault="00EE5943" w:rsidP="00EE5943">
      <w:pPr>
        <w:pStyle w:val="ad"/>
        <w:spacing w:after="0" w:line="360" w:lineRule="auto"/>
        <w:ind w:left="368"/>
        <w:jc w:val="both"/>
        <w:rPr>
          <w:rFonts w:ascii="Arial" w:eastAsia="Times New Roman" w:hAnsi="Arial" w:cs="David"/>
          <w:sz w:val="24"/>
          <w:szCs w:val="24"/>
          <w:rtl/>
        </w:rPr>
      </w:pPr>
    </w:p>
    <w:p w:rsidR="00EE5943" w:rsidRPr="00EE5943" w:rsidRDefault="00EE5943" w:rsidP="00EE5943">
      <w:pPr>
        <w:spacing w:line="360" w:lineRule="auto"/>
        <w:ind w:left="368" w:hanging="368"/>
        <w:jc w:val="both"/>
        <w:rPr>
          <w:rFonts w:ascii="David" w:hAnsi="David"/>
        </w:rPr>
      </w:pPr>
      <w:r w:rsidRPr="00EE5943">
        <w:rPr>
          <w:rFonts w:ascii="David" w:hAnsi="David" w:hint="cs"/>
          <w:rtl/>
        </w:rPr>
        <w:lastRenderedPageBreak/>
        <w:t>17</w:t>
      </w:r>
      <w:r w:rsidRPr="00EE5943">
        <w:rPr>
          <w:rFonts w:ascii="David" w:hAnsi="David"/>
          <w:rtl/>
        </w:rPr>
        <w:t>.</w:t>
      </w:r>
      <w:r w:rsidRPr="00EE5943">
        <w:rPr>
          <w:rFonts w:ascii="David" w:hAnsi="David"/>
          <w:rtl/>
        </w:rPr>
        <w:tab/>
        <w:t xml:space="preserve">על פי </w:t>
      </w:r>
      <w:r w:rsidRPr="00115D7B">
        <w:rPr>
          <w:rFonts w:ascii="David" w:hAnsi="David"/>
          <w:b/>
          <w:bCs/>
          <w:rtl/>
        </w:rPr>
        <w:t>הלכת ורד,</w:t>
      </w:r>
      <w:r w:rsidRPr="00EE5943">
        <w:rPr>
          <w:rFonts w:ascii="David" w:hAnsi="David"/>
          <w:rtl/>
        </w:rPr>
        <w:t xml:space="preserve"> אם לילד אחד במשפחה קובעים סכום מסוים של מזונות, הרי ביחס למספר הילדים, סכום המזונות אינו שווה למכפלת הילדים הנקבע לילד אחד </w:t>
      </w:r>
      <w:r w:rsidRPr="00EE5943">
        <w:rPr>
          <w:rFonts w:ascii="David" w:hAnsi="David"/>
          <w:b/>
          <w:bCs/>
          <w:u w:val="single"/>
          <w:rtl/>
        </w:rPr>
        <w:t>ראה</w:t>
      </w:r>
      <w:r w:rsidRPr="00EE5943">
        <w:rPr>
          <w:rFonts w:ascii="David" w:hAnsi="David"/>
          <w:rtl/>
        </w:rPr>
        <w:t xml:space="preserve">: ע"א 552/87 </w:t>
      </w:r>
      <w:r w:rsidRPr="00EE5943">
        <w:rPr>
          <w:rFonts w:ascii="David" w:hAnsi="David"/>
          <w:b/>
          <w:bCs/>
          <w:u w:val="single"/>
          <w:rtl/>
        </w:rPr>
        <w:t>ורד נ' ורד</w:t>
      </w:r>
      <w:r w:rsidRPr="00EE5943">
        <w:rPr>
          <w:rFonts w:ascii="David" w:hAnsi="David"/>
          <w:rtl/>
        </w:rPr>
        <w:t xml:space="preserve"> פ"ד מב(3), 599. </w:t>
      </w:r>
    </w:p>
    <w:p w:rsidR="00EE5943" w:rsidRDefault="00EE5943" w:rsidP="00FB5E62">
      <w:pPr>
        <w:spacing w:line="360" w:lineRule="auto"/>
        <w:ind w:left="368" w:hanging="368"/>
        <w:jc w:val="both"/>
        <w:rPr>
          <w:rFonts w:ascii="David" w:hAnsi="David"/>
          <w:b/>
          <w:bCs/>
          <w:u w:val="single"/>
          <w:rtl/>
        </w:rPr>
      </w:pPr>
    </w:p>
    <w:p w:rsidR="00B27268" w:rsidRDefault="00B27268" w:rsidP="00FB5E62">
      <w:pPr>
        <w:spacing w:line="360" w:lineRule="auto"/>
        <w:ind w:left="368" w:hanging="368"/>
        <w:jc w:val="both"/>
        <w:rPr>
          <w:rFonts w:ascii="David" w:hAnsi="David"/>
          <w:b/>
          <w:bCs/>
          <w:u w:val="single"/>
          <w:rtl/>
        </w:rPr>
      </w:pPr>
      <w:r w:rsidRPr="00B27268">
        <w:rPr>
          <w:rFonts w:ascii="David" w:hAnsi="David" w:hint="cs"/>
          <w:b/>
          <w:bCs/>
          <w:u w:val="single"/>
          <w:rtl/>
        </w:rPr>
        <w:t>בחינת מזונותיו של הבן הבגיר</w:t>
      </w:r>
    </w:p>
    <w:p w:rsidR="00B27268" w:rsidRPr="00B27268" w:rsidRDefault="00B27268" w:rsidP="00FB5E62">
      <w:pPr>
        <w:spacing w:line="360" w:lineRule="auto"/>
        <w:ind w:left="368" w:hanging="368"/>
        <w:jc w:val="both"/>
        <w:rPr>
          <w:rFonts w:ascii="David" w:hAnsi="David"/>
          <w:b/>
          <w:bCs/>
          <w:u w:val="single"/>
          <w:rtl/>
        </w:rPr>
      </w:pPr>
    </w:p>
    <w:p w:rsidR="007A74AA" w:rsidRDefault="00B27268" w:rsidP="00AF1C3A">
      <w:pPr>
        <w:spacing w:line="360" w:lineRule="auto"/>
        <w:ind w:left="368" w:hanging="368"/>
        <w:jc w:val="both"/>
        <w:rPr>
          <w:rFonts w:ascii="David" w:hAnsi="David"/>
          <w:rtl/>
        </w:rPr>
      </w:pPr>
      <w:r>
        <w:rPr>
          <w:rFonts w:ascii="David" w:hAnsi="David" w:hint="cs"/>
          <w:rtl/>
        </w:rPr>
        <w:t>1</w:t>
      </w:r>
      <w:r w:rsidR="00AF1C3A">
        <w:rPr>
          <w:rFonts w:ascii="David" w:hAnsi="David" w:hint="cs"/>
          <w:rtl/>
        </w:rPr>
        <w:t>8</w:t>
      </w:r>
      <w:r>
        <w:rPr>
          <w:rFonts w:ascii="David" w:hAnsi="David" w:hint="cs"/>
          <w:rtl/>
        </w:rPr>
        <w:t>.</w:t>
      </w:r>
      <w:r>
        <w:rPr>
          <w:rFonts w:ascii="David" w:hAnsi="David"/>
          <w:rtl/>
        </w:rPr>
        <w:tab/>
      </w:r>
      <w:r>
        <w:rPr>
          <w:rFonts w:ascii="David" w:hAnsi="David" w:hint="cs"/>
          <w:rtl/>
        </w:rPr>
        <w:t>לא מצאתי לנכון להידרש למזונותיו של הבן הבגיר. ראשית, תביעת המזונות הוגשה בעת שהבן כבר בגיר כך שהאפוטרופוסות הטבעית של ההורים פקעה ולאם אין עוד סמכות לתבוע בשמו. שנית,</w:t>
      </w:r>
      <w:r w:rsidR="007A74AA">
        <w:rPr>
          <w:rFonts w:ascii="David" w:hAnsi="David" w:hint="cs"/>
          <w:rtl/>
        </w:rPr>
        <w:t xml:space="preserve"> מקור</w:t>
      </w:r>
      <w:r>
        <w:rPr>
          <w:rFonts w:ascii="David" w:hAnsi="David" w:hint="cs"/>
          <w:rtl/>
        </w:rPr>
        <w:t xml:space="preserve"> חיוב אב במזונות ילדו הבגיר בתקופת לימודי הבן בכיתות י"ג-י"ד מצוי בסעיפים</w:t>
      </w:r>
    </w:p>
    <w:p w:rsidR="00B27268" w:rsidRDefault="00B27268" w:rsidP="007A74AA">
      <w:pPr>
        <w:spacing w:line="360" w:lineRule="auto"/>
        <w:ind w:left="368"/>
        <w:jc w:val="both"/>
        <w:rPr>
          <w:rFonts w:ascii="David" w:hAnsi="David"/>
          <w:rtl/>
        </w:rPr>
      </w:pPr>
      <w:r>
        <w:rPr>
          <w:rFonts w:ascii="David" w:hAnsi="David" w:hint="cs"/>
          <w:rtl/>
        </w:rPr>
        <w:t>5-4 לחוק לתיקון דיני משפחה (מזונות) התשי"ט-1959</w:t>
      </w:r>
      <w:r w:rsidR="007A74AA">
        <w:rPr>
          <w:rFonts w:ascii="David" w:hAnsi="David" w:hint="cs"/>
          <w:rtl/>
        </w:rPr>
        <w:t xml:space="preserve">. כדי לחייב את האב לשאת במזונות בנו הבגיר, יש צורך בהתקיימותם של שלושה תנאים מצטברים: א) יש בידי האב לכלכל את בנו הבגיר לאחר סיפוק הצרכים של עצמו ושל ילדיו הקטינים ב)  הבן אינו יכול לספק את צרכיו מעבודתו, מנכסיו או ממקור אחר על אף מאמציו לעשות כן ג) הבן אינו יכול לקבל מזונות מבן משפחה הקודם לאב לפי הסדר שנקבע בחוק. </w:t>
      </w:r>
    </w:p>
    <w:p w:rsidR="007A74AA" w:rsidRDefault="007A74AA" w:rsidP="007A74AA">
      <w:pPr>
        <w:spacing w:line="360" w:lineRule="auto"/>
        <w:ind w:left="368"/>
        <w:jc w:val="both"/>
        <w:rPr>
          <w:rFonts w:ascii="David" w:hAnsi="David"/>
          <w:rtl/>
        </w:rPr>
      </w:pPr>
      <w:r>
        <w:rPr>
          <w:rFonts w:ascii="David" w:hAnsi="David" w:hint="cs"/>
          <w:rtl/>
        </w:rPr>
        <w:t>במקרה דנן,</w:t>
      </w:r>
      <w:r w:rsidR="002B46C0">
        <w:rPr>
          <w:rFonts w:ascii="David" w:hAnsi="David" w:hint="cs"/>
          <w:rtl/>
        </w:rPr>
        <w:t xml:space="preserve"> לאב אין יכולת בשלב זה לכלכל את בנו הבגיר, שכן הכנסותיו הנוכחיות </w:t>
      </w:r>
      <w:r w:rsidR="00D07D9E">
        <w:rPr>
          <w:rFonts w:ascii="David" w:hAnsi="David" w:hint="cs"/>
          <w:rtl/>
        </w:rPr>
        <w:t>מצומצמות ו</w:t>
      </w:r>
      <w:r w:rsidR="002B46C0">
        <w:rPr>
          <w:rFonts w:ascii="David" w:hAnsi="David" w:hint="cs"/>
          <w:rtl/>
        </w:rPr>
        <w:t xml:space="preserve">אינן מספיקות אף לצרכיו ולצרכי ילדיו הקטינים. בנוסף, </w:t>
      </w:r>
      <w:r w:rsidR="000962DD">
        <w:rPr>
          <w:rFonts w:ascii="David" w:hAnsi="David" w:hint="cs"/>
          <w:rtl/>
        </w:rPr>
        <w:t>האב טען כי הבן עובד במקביל ללימודיו, והאם לא הכחישה טענה זו במסגרת תשובתה לתגובת האב.</w:t>
      </w:r>
    </w:p>
    <w:p w:rsidR="00EB129F" w:rsidRDefault="00EB129F" w:rsidP="00AF1C3A">
      <w:pPr>
        <w:spacing w:line="360" w:lineRule="auto"/>
        <w:jc w:val="both"/>
        <w:rPr>
          <w:rFonts w:ascii="David" w:hAnsi="David"/>
          <w:rtl/>
        </w:rPr>
      </w:pPr>
    </w:p>
    <w:p w:rsidR="00AF1C3A" w:rsidRPr="00AF1C3A" w:rsidRDefault="00AF1C3A" w:rsidP="00AF1C3A">
      <w:pPr>
        <w:spacing w:line="360" w:lineRule="auto"/>
        <w:jc w:val="both"/>
        <w:rPr>
          <w:rFonts w:ascii="David" w:hAnsi="David"/>
          <w:b/>
          <w:bCs/>
          <w:u w:val="single"/>
        </w:rPr>
      </w:pPr>
      <w:r w:rsidRPr="00AF1C3A">
        <w:rPr>
          <w:rFonts w:ascii="David" w:hAnsi="David" w:hint="cs"/>
          <w:b/>
          <w:bCs/>
          <w:u w:val="single"/>
          <w:rtl/>
        </w:rPr>
        <w:t>בחינת צרכי הקטינים</w:t>
      </w:r>
    </w:p>
    <w:p w:rsidR="00EE5943" w:rsidRDefault="00EE5943" w:rsidP="00EE5943">
      <w:pPr>
        <w:spacing w:line="360" w:lineRule="auto"/>
        <w:ind w:left="368" w:hanging="368"/>
        <w:jc w:val="both"/>
        <w:rPr>
          <w:rFonts w:ascii="David" w:hAnsi="David"/>
          <w:rtl/>
        </w:rPr>
      </w:pPr>
    </w:p>
    <w:p w:rsidR="00EE5943" w:rsidRPr="003B27BA" w:rsidRDefault="003B27BA" w:rsidP="00115D7B">
      <w:pPr>
        <w:spacing w:line="360" w:lineRule="auto"/>
        <w:ind w:left="368" w:hanging="368"/>
        <w:jc w:val="both"/>
        <w:rPr>
          <w:rFonts w:ascii="David" w:hAnsi="David"/>
        </w:rPr>
      </w:pPr>
      <w:r>
        <w:rPr>
          <w:rFonts w:ascii="David" w:hAnsi="David" w:hint="cs"/>
          <w:rtl/>
        </w:rPr>
        <w:t>19.</w:t>
      </w:r>
      <w:r>
        <w:rPr>
          <w:rFonts w:ascii="David" w:hAnsi="David"/>
          <w:rtl/>
        </w:rPr>
        <w:tab/>
      </w:r>
      <w:r>
        <w:rPr>
          <w:rFonts w:ascii="David" w:hAnsi="David" w:hint="cs"/>
          <w:rtl/>
        </w:rPr>
        <w:t>האם עתרה לפסיקת סך של 2,020 ₪ לכל ילד, קרי 8,080 ₪ לארבעת הילדים, מבלי שהציגה ולו אסמכתא אחת להוכחת הצרכים הנטענים</w:t>
      </w:r>
      <w:r w:rsidR="003306BE">
        <w:rPr>
          <w:rFonts w:ascii="David" w:hAnsi="David" w:hint="cs"/>
          <w:rtl/>
        </w:rPr>
        <w:t xml:space="preserve"> לרבות הוצאות המדור הנטענות</w:t>
      </w:r>
      <w:r>
        <w:rPr>
          <w:rFonts w:ascii="David" w:hAnsi="David" w:hint="cs"/>
          <w:rtl/>
        </w:rPr>
        <w:t>.  יצוין, כי במקרה דנן לא ניתן להעמיד את צרכיו של כל ילד בסכומים</w:t>
      </w:r>
      <w:r w:rsidR="00115D7B">
        <w:rPr>
          <w:rFonts w:ascii="David" w:hAnsi="David" w:hint="cs"/>
          <w:rtl/>
        </w:rPr>
        <w:t xml:space="preserve"> הנטענים</w:t>
      </w:r>
      <w:r>
        <w:rPr>
          <w:rFonts w:ascii="David" w:hAnsi="David" w:hint="cs"/>
          <w:rtl/>
        </w:rPr>
        <w:t xml:space="preserve"> מכוח ידיעה שיפוטית</w:t>
      </w:r>
      <w:r w:rsidR="00115D7B">
        <w:rPr>
          <w:rFonts w:ascii="David" w:hAnsi="David" w:hint="cs"/>
          <w:rtl/>
        </w:rPr>
        <w:t xml:space="preserve">, הן לאור </w:t>
      </w:r>
      <w:r w:rsidR="00115D7B" w:rsidRPr="00E4127C">
        <w:rPr>
          <w:rFonts w:ascii="David" w:hAnsi="David" w:hint="cs"/>
          <w:b/>
          <w:bCs/>
          <w:rtl/>
        </w:rPr>
        <w:t>הלכת ורד</w:t>
      </w:r>
      <w:r w:rsidR="00115D7B">
        <w:rPr>
          <w:rFonts w:ascii="David" w:hAnsi="David" w:hint="cs"/>
          <w:rtl/>
        </w:rPr>
        <w:t xml:space="preserve"> והן לאור העובדה שהילדים אינם מחלקים את זמנם בין שני בתי ההורים אלא שוהים מרבית הזמן בבית האם, כך שהוצאותיהם מופחתות.</w:t>
      </w:r>
      <w:r w:rsidR="00C122A1">
        <w:rPr>
          <w:rFonts w:ascii="David" w:hAnsi="David" w:hint="cs"/>
          <w:rtl/>
        </w:rPr>
        <w:t xml:space="preserve"> </w:t>
      </w:r>
    </w:p>
    <w:p w:rsidR="00EE5943" w:rsidRDefault="00EE5943" w:rsidP="00EE5943">
      <w:pPr>
        <w:spacing w:line="360" w:lineRule="auto"/>
        <w:ind w:left="368" w:hanging="368"/>
        <w:jc w:val="both"/>
        <w:rPr>
          <w:rFonts w:ascii="David" w:hAnsi="David"/>
          <w:rtl/>
        </w:rPr>
      </w:pPr>
    </w:p>
    <w:p w:rsidR="00271396" w:rsidRDefault="00115D7B" w:rsidP="00D07D9E">
      <w:pPr>
        <w:spacing w:line="360" w:lineRule="auto"/>
        <w:ind w:left="368" w:hanging="368"/>
        <w:jc w:val="both"/>
        <w:rPr>
          <w:rFonts w:ascii="David" w:hAnsi="David"/>
          <w:rtl/>
        </w:rPr>
      </w:pPr>
      <w:r>
        <w:rPr>
          <w:rFonts w:ascii="David" w:hAnsi="David"/>
          <w:rtl/>
        </w:rPr>
        <w:tab/>
      </w:r>
      <w:r w:rsidR="00271396">
        <w:rPr>
          <w:rFonts w:ascii="David" w:hAnsi="David" w:hint="cs"/>
          <w:rtl/>
        </w:rPr>
        <w:t xml:space="preserve">יתרה מכך, סבורני כי דרישת האם לחייב את האב במזונות ומדור זמניים בסך של 10,730 ₪ לחודש לא כולל מחצית הוצאות חינוך ורפואה היא דרישה מוגזמת שאינה יכולה לעמוד, שכן גם </w:t>
      </w:r>
      <w:r w:rsidR="00D07D9E">
        <w:rPr>
          <w:rFonts w:ascii="David" w:hAnsi="David" w:hint="cs"/>
          <w:rtl/>
        </w:rPr>
        <w:t>במידה</w:t>
      </w:r>
      <w:r w:rsidR="00271396">
        <w:rPr>
          <w:rFonts w:ascii="David" w:hAnsi="David" w:hint="cs"/>
          <w:rtl/>
        </w:rPr>
        <w:t xml:space="preserve"> </w:t>
      </w:r>
      <w:r w:rsidR="00D07D9E">
        <w:rPr>
          <w:rFonts w:ascii="David" w:hAnsi="David" w:hint="cs"/>
          <w:rtl/>
        </w:rPr>
        <w:t>ו</w:t>
      </w:r>
      <w:r w:rsidR="00271396">
        <w:rPr>
          <w:rFonts w:ascii="David" w:hAnsi="David" w:hint="cs"/>
          <w:rtl/>
        </w:rPr>
        <w:t>תתקבל טענת האם שהאב מרוויח כ-11,000 ₪ לחודש, דרישה זו מותירה את האב ללא כל יכולת לכלכל את עצמו, בזמן שהאם נהנת ממשכורת נאה ומקבלת קצבאות הילדים לידיה.</w:t>
      </w:r>
    </w:p>
    <w:p w:rsidR="00271396" w:rsidRDefault="00271396" w:rsidP="00EE5943">
      <w:pPr>
        <w:spacing w:line="360" w:lineRule="auto"/>
        <w:ind w:left="368" w:hanging="368"/>
        <w:jc w:val="both"/>
        <w:rPr>
          <w:rFonts w:ascii="David" w:hAnsi="David"/>
          <w:rtl/>
        </w:rPr>
      </w:pPr>
    </w:p>
    <w:p w:rsidR="00271396" w:rsidRDefault="00115D7B" w:rsidP="00271396">
      <w:pPr>
        <w:spacing w:line="360" w:lineRule="auto"/>
        <w:ind w:left="368"/>
        <w:jc w:val="both"/>
        <w:rPr>
          <w:rFonts w:ascii="David" w:hAnsi="David"/>
          <w:rtl/>
        </w:rPr>
      </w:pPr>
      <w:r>
        <w:rPr>
          <w:rFonts w:ascii="David" w:hAnsi="David" w:hint="cs"/>
          <w:rtl/>
        </w:rPr>
        <w:t xml:space="preserve">בנסיבות אלו, אני מעמידה את צרכיהם </w:t>
      </w:r>
      <w:r w:rsidR="00C122A1">
        <w:rPr>
          <w:rFonts w:ascii="David" w:hAnsi="David" w:hint="cs"/>
          <w:rtl/>
        </w:rPr>
        <w:t xml:space="preserve">ההכרחיים והלא הכרחיים </w:t>
      </w:r>
      <w:r>
        <w:rPr>
          <w:rFonts w:ascii="David" w:hAnsi="David" w:hint="cs"/>
          <w:rtl/>
        </w:rPr>
        <w:t>של שלושת הקטינים בסך</w:t>
      </w:r>
      <w:r w:rsidR="00C122A1">
        <w:rPr>
          <w:rFonts w:ascii="David" w:hAnsi="David" w:hint="cs"/>
          <w:rtl/>
        </w:rPr>
        <w:t xml:space="preserve"> כולל</w:t>
      </w:r>
      <w:r>
        <w:rPr>
          <w:rFonts w:ascii="David" w:hAnsi="David" w:hint="cs"/>
          <w:rtl/>
        </w:rPr>
        <w:t xml:space="preserve"> של </w:t>
      </w:r>
      <w:r w:rsidR="00C122A1">
        <w:rPr>
          <w:rFonts w:ascii="David" w:hAnsi="David" w:hint="cs"/>
          <w:rtl/>
        </w:rPr>
        <w:t xml:space="preserve">5,400 ₪ לחודש כולל חלקם בהוצאות החזקת המדור, קרי 1,800 ₪ לכל ילד (יצוין כי </w:t>
      </w:r>
      <w:r w:rsidR="00C122A1">
        <w:rPr>
          <w:rFonts w:ascii="David" w:hAnsi="David" w:hint="cs"/>
          <w:rtl/>
        </w:rPr>
        <w:lastRenderedPageBreak/>
        <w:t xml:space="preserve">לצרכי נוחות נקבע סך ממוצע של 1,800 ₪ לילד במקום </w:t>
      </w:r>
      <w:r w:rsidR="00271396">
        <w:rPr>
          <w:rFonts w:ascii="David" w:hAnsi="David" w:hint="cs"/>
          <w:rtl/>
        </w:rPr>
        <w:t>לקבוע סך של 2,000 ₪ לילד הראשון, סך של 1,800 ₪ לילד השני וסך של 1,600 ₪ לילד השלישי).</w:t>
      </w:r>
    </w:p>
    <w:p w:rsidR="00271396" w:rsidRDefault="00C122A1" w:rsidP="00271396">
      <w:pPr>
        <w:spacing w:line="360" w:lineRule="auto"/>
        <w:jc w:val="both"/>
        <w:rPr>
          <w:rFonts w:ascii="David" w:hAnsi="David"/>
          <w:rtl/>
        </w:rPr>
      </w:pPr>
      <w:r>
        <w:rPr>
          <w:rFonts w:ascii="David" w:hAnsi="David" w:hint="cs"/>
          <w:rtl/>
        </w:rPr>
        <w:t xml:space="preserve"> </w:t>
      </w:r>
    </w:p>
    <w:p w:rsidR="00271396" w:rsidRPr="00AF1C3A" w:rsidRDefault="00271396" w:rsidP="00271396">
      <w:pPr>
        <w:spacing w:line="360" w:lineRule="auto"/>
        <w:jc w:val="both"/>
        <w:rPr>
          <w:rFonts w:ascii="David" w:hAnsi="David"/>
          <w:b/>
          <w:bCs/>
          <w:u w:val="single"/>
        </w:rPr>
      </w:pPr>
      <w:r>
        <w:rPr>
          <w:rFonts w:ascii="David" w:hAnsi="David" w:hint="cs"/>
          <w:b/>
          <w:bCs/>
          <w:u w:val="single"/>
          <w:rtl/>
        </w:rPr>
        <w:t>חלוקת זמני השהות</w:t>
      </w:r>
    </w:p>
    <w:p w:rsidR="00115D7B" w:rsidRDefault="00115D7B" w:rsidP="00EE5943">
      <w:pPr>
        <w:spacing w:line="360" w:lineRule="auto"/>
        <w:ind w:left="368" w:hanging="368"/>
        <w:jc w:val="both"/>
        <w:rPr>
          <w:rFonts w:ascii="David" w:hAnsi="David"/>
          <w:rtl/>
        </w:rPr>
      </w:pPr>
    </w:p>
    <w:p w:rsidR="00E4127C" w:rsidRDefault="00271396" w:rsidP="00186353">
      <w:pPr>
        <w:spacing w:line="360" w:lineRule="auto"/>
        <w:ind w:left="368" w:hanging="368"/>
        <w:jc w:val="both"/>
        <w:rPr>
          <w:rFonts w:ascii="David" w:hAnsi="David"/>
          <w:rtl/>
        </w:rPr>
      </w:pPr>
      <w:r>
        <w:rPr>
          <w:rFonts w:ascii="David" w:hAnsi="David" w:hint="cs"/>
          <w:rtl/>
        </w:rPr>
        <w:t>20.</w:t>
      </w:r>
      <w:r>
        <w:rPr>
          <w:rFonts w:ascii="David" w:hAnsi="David"/>
          <w:rtl/>
        </w:rPr>
        <w:tab/>
      </w:r>
      <w:r w:rsidR="00E718C7">
        <w:rPr>
          <w:rFonts w:ascii="David" w:hAnsi="David" w:hint="cs"/>
          <w:rtl/>
        </w:rPr>
        <w:t>מעמדות הצדדים עולה כי האם היא המטפלת העיקרית בילדים, שכן גם לטענת האב הוא שוהה עם הילדים פעמיים בשבוע למספר שעות מצומצם. האם טענה בתשובתה כי גם במסגרת הסכם הגירושין האב הסכים להתראות עם הקטינים רק פעם בחודש למספר שעות מצומצם, אולם עיון בהסכם הגירושין מעלה כי זמני השהות בין האב לקטינים נקבעו לימי רביעי בין השעות</w:t>
      </w:r>
    </w:p>
    <w:p w:rsidR="00271396" w:rsidRPr="00E718C7" w:rsidRDefault="00E718C7" w:rsidP="00E4127C">
      <w:pPr>
        <w:spacing w:line="360" w:lineRule="auto"/>
        <w:ind w:left="368"/>
        <w:jc w:val="both"/>
        <w:rPr>
          <w:rFonts w:ascii="David" w:hAnsi="David"/>
        </w:rPr>
      </w:pPr>
      <w:r>
        <w:rPr>
          <w:rFonts w:ascii="David" w:hAnsi="David" w:hint="cs"/>
          <w:rtl/>
        </w:rPr>
        <w:t>19:00-17:00, וכל סוף שבוע שני, מי</w:t>
      </w:r>
      <w:r w:rsidR="00271396">
        <w:rPr>
          <w:rFonts w:ascii="David" w:hAnsi="David"/>
          <w:rtl/>
        </w:rPr>
        <w:t xml:space="preserve">ום שישי בשעה 14:00 ועד שעתיים לאחר </w:t>
      </w:r>
      <w:r>
        <w:rPr>
          <w:rFonts w:ascii="David" w:hAnsi="David" w:hint="cs"/>
          <w:rtl/>
        </w:rPr>
        <w:t>צאת השבת.</w:t>
      </w:r>
      <w:r w:rsidR="00271396">
        <w:rPr>
          <w:rFonts w:ascii="David" w:hAnsi="David"/>
          <w:rtl/>
        </w:rPr>
        <w:t xml:space="preserve"> לפיכך, </w:t>
      </w:r>
      <w:r w:rsidR="00186353">
        <w:rPr>
          <w:rFonts w:ascii="David" w:hAnsi="David" w:hint="cs"/>
          <w:rtl/>
        </w:rPr>
        <w:t xml:space="preserve">אני מעמידה בשלב זה את </w:t>
      </w:r>
      <w:r w:rsidR="00271396" w:rsidRPr="00E718C7">
        <w:rPr>
          <w:rFonts w:ascii="David" w:hAnsi="David"/>
          <w:rtl/>
        </w:rPr>
        <w:t>חלוקת זמני השהות</w:t>
      </w:r>
      <w:r w:rsidR="00186353">
        <w:rPr>
          <w:rFonts w:ascii="David" w:hAnsi="David" w:hint="cs"/>
          <w:rtl/>
        </w:rPr>
        <w:t xml:space="preserve"> לפי יחס של</w:t>
      </w:r>
      <w:r w:rsidR="00271396" w:rsidRPr="00E718C7">
        <w:rPr>
          <w:rFonts w:ascii="David" w:hAnsi="David"/>
          <w:rtl/>
        </w:rPr>
        <w:t xml:space="preserve"> 20% - 80% לטובת האם.</w:t>
      </w:r>
    </w:p>
    <w:p w:rsidR="00271396" w:rsidRDefault="00271396" w:rsidP="00EE5943">
      <w:pPr>
        <w:spacing w:line="360" w:lineRule="auto"/>
        <w:ind w:left="368" w:hanging="368"/>
        <w:jc w:val="both"/>
        <w:rPr>
          <w:rFonts w:ascii="David" w:hAnsi="David"/>
          <w:rtl/>
        </w:rPr>
      </w:pPr>
    </w:p>
    <w:p w:rsidR="00C10B5B" w:rsidRPr="00AF1C3A" w:rsidRDefault="00C10B5B" w:rsidP="00C10B5B">
      <w:pPr>
        <w:spacing w:line="360" w:lineRule="auto"/>
        <w:jc w:val="both"/>
        <w:rPr>
          <w:rFonts w:ascii="David" w:hAnsi="David"/>
          <w:b/>
          <w:bCs/>
          <w:u w:val="single"/>
        </w:rPr>
      </w:pPr>
      <w:r>
        <w:rPr>
          <w:rFonts w:ascii="David" w:hAnsi="David" w:hint="cs"/>
          <w:b/>
          <w:bCs/>
          <w:u w:val="single"/>
          <w:rtl/>
        </w:rPr>
        <w:t>הכנסותיה של האם</w:t>
      </w:r>
    </w:p>
    <w:p w:rsidR="00C10B5B" w:rsidRDefault="00C10B5B" w:rsidP="00C10B5B">
      <w:pPr>
        <w:spacing w:line="360" w:lineRule="auto"/>
        <w:ind w:left="368" w:hanging="368"/>
        <w:jc w:val="both"/>
        <w:rPr>
          <w:rFonts w:ascii="David" w:hAnsi="David"/>
        </w:rPr>
      </w:pPr>
    </w:p>
    <w:p w:rsidR="00893966" w:rsidRDefault="00C10B5B" w:rsidP="00893966">
      <w:pPr>
        <w:spacing w:line="360" w:lineRule="auto"/>
        <w:ind w:left="368" w:hanging="368"/>
        <w:jc w:val="both"/>
        <w:rPr>
          <w:rFonts w:ascii="David" w:hAnsi="David"/>
          <w:rtl/>
        </w:rPr>
      </w:pPr>
      <w:r>
        <w:rPr>
          <w:rFonts w:ascii="David" w:hAnsi="David" w:hint="cs"/>
          <w:rtl/>
        </w:rPr>
        <w:t>21.</w:t>
      </w:r>
      <w:r>
        <w:rPr>
          <w:rFonts w:ascii="David" w:hAnsi="David"/>
          <w:rtl/>
        </w:rPr>
        <w:tab/>
      </w:r>
      <w:r>
        <w:rPr>
          <w:rFonts w:ascii="David" w:hAnsi="David" w:hint="cs"/>
          <w:rtl/>
        </w:rPr>
        <w:t xml:space="preserve">האם </w:t>
      </w:r>
      <w:r w:rsidR="001B4BEE">
        <w:rPr>
          <w:rFonts w:ascii="David" w:hAnsi="David" w:hint="cs"/>
          <w:rtl/>
        </w:rPr>
        <w:t>ט</w:t>
      </w:r>
      <w:r w:rsidR="00893966">
        <w:rPr>
          <w:rFonts w:ascii="David" w:hAnsi="David" w:hint="cs"/>
          <w:rtl/>
        </w:rPr>
        <w:t>ענה כי שכרה הממוצע עומד על 10,000-9,000 ₪ לחודש, אולם עיון בתלושי השכר שצירפה מלמד על הכנסה ממוצעת בגובה 13,500 ₪ נטו לחודש.</w:t>
      </w:r>
    </w:p>
    <w:p w:rsidR="005E6D46" w:rsidRDefault="005E6D46" w:rsidP="00893966">
      <w:pPr>
        <w:pStyle w:val="ad"/>
        <w:spacing w:line="360" w:lineRule="auto"/>
        <w:ind w:left="368"/>
        <w:jc w:val="both"/>
        <w:rPr>
          <w:rFonts w:ascii="David" w:hAnsi="David" w:cs="David"/>
          <w:sz w:val="24"/>
          <w:szCs w:val="24"/>
          <w:rtl/>
        </w:rPr>
      </w:pPr>
    </w:p>
    <w:p w:rsidR="00C10B5B" w:rsidRDefault="00893966" w:rsidP="00893966">
      <w:pPr>
        <w:pStyle w:val="ad"/>
        <w:spacing w:line="360" w:lineRule="auto"/>
        <w:ind w:left="368"/>
        <w:jc w:val="both"/>
        <w:rPr>
          <w:rFonts w:ascii="David" w:hAnsi="David" w:cs="David"/>
          <w:sz w:val="24"/>
          <w:szCs w:val="24"/>
          <w:rtl/>
        </w:rPr>
      </w:pPr>
      <w:r>
        <w:rPr>
          <w:rFonts w:ascii="David" w:hAnsi="David" w:cs="David" w:hint="cs"/>
          <w:sz w:val="24"/>
          <w:szCs w:val="24"/>
          <w:rtl/>
        </w:rPr>
        <w:t xml:space="preserve">גם </w:t>
      </w:r>
      <w:r w:rsidR="00C10B5B">
        <w:rPr>
          <w:rFonts w:ascii="David" w:hAnsi="David" w:cs="David"/>
          <w:sz w:val="24"/>
          <w:szCs w:val="24"/>
          <w:rtl/>
        </w:rPr>
        <w:t>עיון בפירוט חשבון הבנק של האם מלמד על יתרת זכות</w:t>
      </w:r>
      <w:r>
        <w:rPr>
          <w:rFonts w:ascii="David" w:hAnsi="David" w:cs="David" w:hint="cs"/>
          <w:sz w:val="24"/>
          <w:szCs w:val="24"/>
          <w:rtl/>
        </w:rPr>
        <w:t xml:space="preserve"> של עשרות אלפי ₪ לרבות הפקדה לחסכונות. </w:t>
      </w:r>
      <w:r w:rsidR="00C10B5B">
        <w:rPr>
          <w:rFonts w:ascii="David" w:hAnsi="David" w:cs="David"/>
          <w:sz w:val="24"/>
          <w:szCs w:val="24"/>
          <w:rtl/>
        </w:rPr>
        <w:t xml:space="preserve"> </w:t>
      </w:r>
      <w:r>
        <w:rPr>
          <w:rFonts w:ascii="David" w:hAnsi="David" w:cs="David" w:hint="cs"/>
          <w:sz w:val="24"/>
          <w:szCs w:val="24"/>
          <w:rtl/>
        </w:rPr>
        <w:t>נוסף על כך, יש בחשבון הבנק של האם משיכות תכופות של אלפי ₪ שלא ניתן לגביהן הסבר.</w:t>
      </w:r>
    </w:p>
    <w:p w:rsidR="0070453F" w:rsidRDefault="0070453F" w:rsidP="0070453F">
      <w:pPr>
        <w:pStyle w:val="ad"/>
        <w:spacing w:line="360" w:lineRule="auto"/>
        <w:ind w:left="368"/>
        <w:jc w:val="both"/>
        <w:rPr>
          <w:rFonts w:ascii="David" w:hAnsi="David" w:cs="David"/>
          <w:sz w:val="24"/>
          <w:szCs w:val="24"/>
          <w:rtl/>
        </w:rPr>
      </w:pPr>
    </w:p>
    <w:p w:rsidR="0070453F" w:rsidRDefault="0070453F" w:rsidP="0070453F">
      <w:pPr>
        <w:pStyle w:val="ad"/>
        <w:spacing w:line="360" w:lineRule="auto"/>
        <w:ind w:left="368"/>
        <w:jc w:val="both"/>
        <w:rPr>
          <w:rFonts w:ascii="David" w:hAnsi="David" w:cs="David"/>
          <w:sz w:val="24"/>
          <w:szCs w:val="24"/>
          <w:rtl/>
        </w:rPr>
      </w:pPr>
      <w:r>
        <w:rPr>
          <w:rFonts w:ascii="David" w:hAnsi="David" w:cs="David" w:hint="cs"/>
          <w:sz w:val="24"/>
          <w:szCs w:val="24"/>
          <w:rtl/>
        </w:rPr>
        <w:t xml:space="preserve">על פי הנטען, האם נושאת בהחזר משכנתא בסך 2,700 ₪. האם לא צירפה אסמכתאות בגין הוצאות החזקת המדור וזאת גם לאחר שהאב טען כי היא זכאית להנחות </w:t>
      </w:r>
      <w:r w:rsidR="005E6D46">
        <w:rPr>
          <w:rFonts w:ascii="David" w:hAnsi="David" w:cs="David" w:hint="cs"/>
          <w:sz w:val="24"/>
          <w:szCs w:val="24"/>
          <w:rtl/>
        </w:rPr>
        <w:t>בהוצאות חשמל, ארנונה ומים. לפיכך, אני מעמידה את הכנסתה הפנויה של האם לאחר תשלום הוצאות המדור על סך של 10,000 ₪ לחודש.</w:t>
      </w:r>
    </w:p>
    <w:p w:rsidR="005E6D46" w:rsidRDefault="005E6D46" w:rsidP="00CD1749">
      <w:pPr>
        <w:spacing w:line="360" w:lineRule="auto"/>
        <w:jc w:val="both"/>
        <w:rPr>
          <w:rFonts w:ascii="David" w:hAnsi="David"/>
          <w:b/>
          <w:bCs/>
          <w:u w:val="single"/>
          <w:rtl/>
        </w:rPr>
      </w:pPr>
    </w:p>
    <w:p w:rsidR="00CD1749" w:rsidRPr="00AF1C3A" w:rsidRDefault="00CD1749" w:rsidP="00CD1749">
      <w:pPr>
        <w:spacing w:line="360" w:lineRule="auto"/>
        <w:jc w:val="both"/>
        <w:rPr>
          <w:rFonts w:ascii="David" w:hAnsi="David"/>
          <w:b/>
          <w:bCs/>
          <w:u w:val="single"/>
        </w:rPr>
      </w:pPr>
      <w:r>
        <w:rPr>
          <w:rFonts w:ascii="David" w:hAnsi="David" w:hint="cs"/>
          <w:b/>
          <w:bCs/>
          <w:u w:val="single"/>
          <w:rtl/>
        </w:rPr>
        <w:t>הכנסותיו של האב</w:t>
      </w:r>
    </w:p>
    <w:p w:rsidR="00C10B5B" w:rsidRDefault="00C10B5B" w:rsidP="00EE5943">
      <w:pPr>
        <w:spacing w:line="360" w:lineRule="auto"/>
        <w:ind w:left="368" w:hanging="368"/>
        <w:jc w:val="both"/>
        <w:rPr>
          <w:rFonts w:ascii="David" w:hAnsi="David"/>
          <w:rtl/>
        </w:rPr>
      </w:pPr>
    </w:p>
    <w:p w:rsidR="00CD1749" w:rsidRDefault="00CD1749" w:rsidP="00141E9D">
      <w:pPr>
        <w:spacing w:line="360" w:lineRule="auto"/>
        <w:ind w:left="368" w:hanging="368"/>
        <w:jc w:val="both"/>
        <w:rPr>
          <w:rFonts w:ascii="David" w:hAnsi="David"/>
          <w:rtl/>
        </w:rPr>
      </w:pPr>
      <w:r>
        <w:rPr>
          <w:rFonts w:ascii="David" w:hAnsi="David" w:hint="cs"/>
          <w:rtl/>
        </w:rPr>
        <w:t>22.</w:t>
      </w:r>
      <w:r>
        <w:rPr>
          <w:rFonts w:ascii="David" w:hAnsi="David"/>
          <w:rtl/>
        </w:rPr>
        <w:tab/>
      </w:r>
      <w:r>
        <w:rPr>
          <w:rFonts w:ascii="David" w:hAnsi="David" w:hint="cs"/>
          <w:rtl/>
        </w:rPr>
        <w:t>האם טענה כי האב עובד ב</w:t>
      </w:r>
      <w:r w:rsidR="00141E9D">
        <w:rPr>
          <w:rFonts w:ascii="David" w:hAnsi="David" w:hint="cs"/>
          <w:rtl/>
        </w:rPr>
        <w:t>-</w:t>
      </w:r>
      <w:r w:rsidR="00141E9D">
        <w:rPr>
          <w:rFonts w:ascii="David" w:hAnsi="David" w:hint="cs"/>
        </w:rPr>
        <w:t>X</w:t>
      </w:r>
      <w:r>
        <w:rPr>
          <w:rFonts w:ascii="David" w:hAnsi="David" w:hint="cs"/>
          <w:rtl/>
        </w:rPr>
        <w:t xml:space="preserve"> ומרוויח למעלה מ-11,000 ₪, מבלי לציין את העובדה שהאב </w:t>
      </w:r>
      <w:r w:rsidR="003306BE">
        <w:rPr>
          <w:rFonts w:ascii="David" w:hAnsi="David" w:hint="cs"/>
          <w:rtl/>
        </w:rPr>
        <w:t xml:space="preserve">היה במעצר ומבצע כיום עבודות שירות, דבר המשליך על יכולת השתכרותו הנוכחית. האב צירף את גזר הדין </w:t>
      </w:r>
      <w:r w:rsidR="005F2734">
        <w:rPr>
          <w:rFonts w:ascii="David" w:hAnsi="David" w:hint="cs"/>
          <w:rtl/>
        </w:rPr>
        <w:t xml:space="preserve">להוכחת העונש שהוטל עליו. </w:t>
      </w:r>
      <w:r w:rsidR="001C11C6">
        <w:rPr>
          <w:rFonts w:ascii="David" w:hAnsi="David" w:hint="cs"/>
          <w:rtl/>
        </w:rPr>
        <w:t xml:space="preserve">מעיון </w:t>
      </w:r>
      <w:r w:rsidR="00145005">
        <w:rPr>
          <w:rFonts w:ascii="David" w:hAnsi="David" w:hint="cs"/>
          <w:rtl/>
        </w:rPr>
        <w:t xml:space="preserve">בפרוטוקול הדיון בתיק הפלילי עולה כי האב הציג מכתב פיטורין מחברת </w:t>
      </w:r>
      <w:r w:rsidR="00141E9D">
        <w:rPr>
          <w:rFonts w:ascii="David" w:hAnsi="David" w:hint="cs"/>
        </w:rPr>
        <w:t>X</w:t>
      </w:r>
      <w:r w:rsidR="00145005">
        <w:rPr>
          <w:rFonts w:ascii="David" w:hAnsi="David" w:hint="cs"/>
          <w:rtl/>
        </w:rPr>
        <w:t xml:space="preserve">. </w:t>
      </w:r>
      <w:r w:rsidR="00E5188E">
        <w:rPr>
          <w:rFonts w:ascii="David" w:hAnsi="David" w:hint="cs"/>
          <w:rtl/>
        </w:rPr>
        <w:t xml:space="preserve">עוד טענה האם כי האב עובד בעבודות שעליהן אינו מדווח, אולם הטענה </w:t>
      </w:r>
      <w:r w:rsidR="00E5188E">
        <w:rPr>
          <w:rFonts w:ascii="David" w:hAnsi="David" w:hint="cs"/>
          <w:rtl/>
        </w:rPr>
        <w:lastRenderedPageBreak/>
        <w:t>נטענה בעלמא מבלי לפרט באילו עבודות מדובר ומה גובה הכנסות האב מעבודות אלו, כך שבשלב מקדמי זה לא ניתן להסתמך על טענה זו.</w:t>
      </w:r>
    </w:p>
    <w:p w:rsidR="00E5188E" w:rsidRDefault="00E5188E" w:rsidP="00EE5943">
      <w:pPr>
        <w:spacing w:line="360" w:lineRule="auto"/>
        <w:ind w:left="368" w:hanging="368"/>
        <w:jc w:val="both"/>
        <w:rPr>
          <w:rFonts w:ascii="David" w:hAnsi="David"/>
          <w:rtl/>
        </w:rPr>
      </w:pPr>
    </w:p>
    <w:p w:rsidR="00CC517B" w:rsidRDefault="00CC517B" w:rsidP="00CC517B">
      <w:pPr>
        <w:spacing w:line="360" w:lineRule="auto"/>
        <w:ind w:left="368"/>
        <w:jc w:val="both"/>
        <w:rPr>
          <w:rFonts w:ascii="David" w:hAnsi="David"/>
          <w:rtl/>
        </w:rPr>
      </w:pPr>
      <w:r>
        <w:rPr>
          <w:rFonts w:ascii="David" w:hAnsi="David" w:hint="cs"/>
          <w:rtl/>
        </w:rPr>
        <w:t xml:space="preserve">האב צירף לכתב ההגנה אישור על זכאות לקצבת הבטחת הכנסה מהמוסד לביטוח לאומי ממנו עולה כי החל מחודש יולי 2024 האב זכאי לקצבה בסך של 1,845 ₪ (לאחר ניכוי ביטוח בריאות). </w:t>
      </w:r>
    </w:p>
    <w:p w:rsidR="00CC517B" w:rsidRDefault="00CC517B" w:rsidP="00CC517B">
      <w:pPr>
        <w:spacing w:line="360" w:lineRule="auto"/>
        <w:ind w:left="368"/>
        <w:jc w:val="both"/>
        <w:rPr>
          <w:rFonts w:ascii="David" w:hAnsi="David"/>
          <w:rtl/>
        </w:rPr>
      </w:pPr>
    </w:p>
    <w:p w:rsidR="00CC517B" w:rsidRDefault="00CC517B" w:rsidP="00141E9D">
      <w:pPr>
        <w:spacing w:line="360" w:lineRule="auto"/>
        <w:ind w:left="368"/>
        <w:jc w:val="both"/>
        <w:rPr>
          <w:rFonts w:ascii="David" w:hAnsi="David"/>
          <w:rtl/>
        </w:rPr>
      </w:pPr>
      <w:r>
        <w:rPr>
          <w:rFonts w:ascii="David" w:hAnsi="David" w:hint="cs"/>
          <w:rtl/>
        </w:rPr>
        <w:t>האב לא צירף תלושי שכר מהתקופה שקדמה לפיטוריו, בט</w:t>
      </w:r>
      <w:r w:rsidR="00AD641E">
        <w:rPr>
          <w:rFonts w:ascii="David" w:hAnsi="David" w:hint="cs"/>
          <w:rtl/>
        </w:rPr>
        <w:t>ענה שהמסמכים מצויים בבית האם. גם האם לא צירפה מסמכים להוכחת הטענה כי האב הרוויח ב</w:t>
      </w:r>
      <w:r w:rsidR="00141E9D">
        <w:rPr>
          <w:rFonts w:ascii="David" w:hAnsi="David" w:hint="cs"/>
          <w:rtl/>
        </w:rPr>
        <w:t>-</w:t>
      </w:r>
      <w:r w:rsidR="00141E9D">
        <w:rPr>
          <w:rFonts w:ascii="David" w:hAnsi="David" w:hint="cs"/>
        </w:rPr>
        <w:t>X</w:t>
      </w:r>
      <w:r w:rsidR="00AD641E">
        <w:rPr>
          <w:rFonts w:ascii="David" w:hAnsi="David" w:hint="cs"/>
          <w:rtl/>
        </w:rPr>
        <w:t xml:space="preserve"> סך של 11,000 ₪ לחודש.</w:t>
      </w:r>
    </w:p>
    <w:p w:rsidR="00AD641E" w:rsidRDefault="00AD641E" w:rsidP="00CC517B">
      <w:pPr>
        <w:spacing w:line="360" w:lineRule="auto"/>
        <w:ind w:left="368"/>
        <w:jc w:val="both"/>
        <w:rPr>
          <w:rFonts w:ascii="David" w:hAnsi="David"/>
          <w:rtl/>
        </w:rPr>
      </w:pPr>
      <w:r>
        <w:rPr>
          <w:rFonts w:ascii="David" w:hAnsi="David" w:hint="cs"/>
          <w:rtl/>
        </w:rPr>
        <w:t>כמו כן, האב לא צירף דפי בנק להוכחת מצבו הכלכלי.</w:t>
      </w:r>
    </w:p>
    <w:p w:rsidR="00A50A0E" w:rsidRDefault="00A50A0E" w:rsidP="00CC517B">
      <w:pPr>
        <w:spacing w:line="360" w:lineRule="auto"/>
        <w:ind w:left="368"/>
        <w:jc w:val="both"/>
        <w:rPr>
          <w:rFonts w:ascii="David" w:hAnsi="David"/>
          <w:rtl/>
        </w:rPr>
      </w:pPr>
    </w:p>
    <w:p w:rsidR="00A50A0E" w:rsidRDefault="00A50A0E" w:rsidP="005D1091">
      <w:pPr>
        <w:spacing w:line="360" w:lineRule="auto"/>
        <w:ind w:left="368"/>
        <w:jc w:val="both"/>
        <w:rPr>
          <w:rFonts w:ascii="David" w:hAnsi="David"/>
          <w:rtl/>
        </w:rPr>
      </w:pPr>
      <w:r>
        <w:rPr>
          <w:rFonts w:ascii="David" w:hAnsi="David" w:hint="cs"/>
          <w:rtl/>
        </w:rPr>
        <w:t>לאור העובדה שהאב מבצע עבודות שירות ונמצא זכאי להבטחת הכנסה, ניתן להניח כי בשלב זה הכנסתו נמוכה והוא אינו יכול לממש את פוטנציאל השתכרותו. עם זאת, האב צפוי לסיים את עבודות השירות בתחילת שנת 2025 ואז יוכל לשוב ולהשתלב בשוק העבודה. ב</w:t>
      </w:r>
      <w:r w:rsidR="00A533E5">
        <w:rPr>
          <w:rFonts w:ascii="David" w:hAnsi="David" w:hint="cs"/>
          <w:rtl/>
        </w:rPr>
        <w:t xml:space="preserve">נוסף על כך, הקטינים אינם צריכים </w:t>
      </w:r>
      <w:r w:rsidR="005D1091">
        <w:rPr>
          <w:rFonts w:ascii="David" w:hAnsi="David" w:hint="cs"/>
          <w:rtl/>
        </w:rPr>
        <w:t>להיוותר ללא מזונות</w:t>
      </w:r>
      <w:r w:rsidR="00A533E5">
        <w:rPr>
          <w:rFonts w:ascii="David" w:hAnsi="David" w:hint="cs"/>
          <w:rtl/>
        </w:rPr>
        <w:t xml:space="preserve"> בגין מעשיו הפליליים של האב שבגינם הורשע.</w:t>
      </w:r>
    </w:p>
    <w:p w:rsidR="00F84724" w:rsidRDefault="00F84724" w:rsidP="00F84724">
      <w:pPr>
        <w:spacing w:line="360" w:lineRule="auto"/>
        <w:ind w:left="720" w:hanging="352"/>
        <w:rPr>
          <w:rFonts w:ascii="Arial" w:hAnsi="Arial"/>
          <w:noProof w:val="0"/>
          <w:rtl/>
        </w:rPr>
      </w:pPr>
    </w:p>
    <w:p w:rsidR="00F72AFC" w:rsidRPr="007A5A4F" w:rsidRDefault="00F72AFC" w:rsidP="005D1091">
      <w:pPr>
        <w:spacing w:line="360" w:lineRule="auto"/>
        <w:ind w:left="368"/>
        <w:jc w:val="both"/>
        <w:rPr>
          <w:rFonts w:ascii="David" w:hAnsi="David"/>
          <w:rtl/>
        </w:rPr>
      </w:pPr>
      <w:r w:rsidRPr="007A5A4F">
        <w:rPr>
          <w:rFonts w:ascii="David" w:hAnsi="David" w:hint="cs"/>
          <w:rtl/>
        </w:rPr>
        <w:t>בשלב זה</w:t>
      </w:r>
      <w:r w:rsidR="005D1091">
        <w:rPr>
          <w:rFonts w:ascii="David" w:hAnsi="David" w:hint="cs"/>
          <w:rtl/>
        </w:rPr>
        <w:t>,</w:t>
      </w:r>
      <w:r w:rsidRPr="007A5A4F">
        <w:rPr>
          <w:rFonts w:ascii="David" w:hAnsi="David" w:hint="cs"/>
          <w:rtl/>
        </w:rPr>
        <w:t xml:space="preserve"> </w:t>
      </w:r>
      <w:r w:rsidR="005D1091">
        <w:rPr>
          <w:rFonts w:ascii="David" w:hAnsi="David" w:hint="cs"/>
          <w:rtl/>
        </w:rPr>
        <w:t xml:space="preserve">לאור טענות האב </w:t>
      </w:r>
      <w:r w:rsidR="007A5A4F" w:rsidRPr="007A5A4F">
        <w:rPr>
          <w:rFonts w:ascii="David" w:hAnsi="David" w:hint="cs"/>
          <w:rtl/>
        </w:rPr>
        <w:t>כי הכנסו</w:t>
      </w:r>
      <w:r w:rsidR="007A5A4F">
        <w:rPr>
          <w:rFonts w:ascii="David" w:hAnsi="David" w:hint="cs"/>
          <w:rtl/>
        </w:rPr>
        <w:t xml:space="preserve">תיו טרם </w:t>
      </w:r>
      <w:r w:rsidR="00C07F22">
        <w:rPr>
          <w:rFonts w:ascii="David" w:hAnsi="David" w:hint="cs"/>
          <w:rtl/>
        </w:rPr>
        <w:t>פ</w:t>
      </w:r>
      <w:r w:rsidR="007A5A4F">
        <w:rPr>
          <w:rFonts w:ascii="David" w:hAnsi="David" w:hint="cs"/>
          <w:rtl/>
        </w:rPr>
        <w:t>יטוריו לא עלו על 6,500 ₪ לחודש</w:t>
      </w:r>
      <w:r w:rsidR="005D1091">
        <w:rPr>
          <w:rFonts w:ascii="David" w:hAnsi="David" w:hint="cs"/>
          <w:rtl/>
        </w:rPr>
        <w:t xml:space="preserve"> ומשלא הוצגו אסמכתאות לגובה הכנסותיו דאז</w:t>
      </w:r>
      <w:r w:rsidR="007A5A4F">
        <w:rPr>
          <w:rFonts w:ascii="David" w:hAnsi="David" w:hint="cs"/>
          <w:rtl/>
        </w:rPr>
        <w:t xml:space="preserve"> ו</w:t>
      </w:r>
      <w:r w:rsidR="00C07F22">
        <w:rPr>
          <w:rFonts w:ascii="David" w:hAnsi="David" w:hint="cs"/>
          <w:rtl/>
        </w:rPr>
        <w:t>מ</w:t>
      </w:r>
      <w:r w:rsidR="007A5A4F">
        <w:rPr>
          <w:rFonts w:ascii="David" w:hAnsi="David" w:hint="cs"/>
          <w:rtl/>
        </w:rPr>
        <w:t>שאין לאב הוצאות מדור</w:t>
      </w:r>
      <w:r w:rsidR="00C07F22">
        <w:rPr>
          <w:rFonts w:ascii="David" w:hAnsi="David" w:hint="cs"/>
          <w:rtl/>
        </w:rPr>
        <w:t xml:space="preserve"> </w:t>
      </w:r>
      <w:r w:rsidR="008F6999">
        <w:rPr>
          <w:rFonts w:ascii="David" w:hAnsi="David" w:hint="cs"/>
          <w:rtl/>
        </w:rPr>
        <w:t>כיום</w:t>
      </w:r>
      <w:r w:rsidR="00D17F29" w:rsidRPr="007A5A4F">
        <w:rPr>
          <w:rFonts w:ascii="David" w:hAnsi="David" w:hint="cs"/>
          <w:rtl/>
        </w:rPr>
        <w:t xml:space="preserve">, אני מעמידה </w:t>
      </w:r>
      <w:r w:rsidR="00C07F22">
        <w:rPr>
          <w:rFonts w:ascii="David" w:hAnsi="David" w:hint="cs"/>
          <w:rtl/>
        </w:rPr>
        <w:t>את פוטנציאל השתכרותו של האב בשלב זה על 7,000 ₪ לחודש</w:t>
      </w:r>
      <w:r w:rsidR="00E81B2E">
        <w:rPr>
          <w:rFonts w:ascii="David" w:hAnsi="David" w:hint="cs"/>
          <w:rtl/>
        </w:rPr>
        <w:t>, מבלי לגרוע מזכותה של האם להוכיח בהמשך כי הכנסותיו של האב גבוהות יותר</w:t>
      </w:r>
      <w:r w:rsidR="00C07F22">
        <w:rPr>
          <w:rFonts w:ascii="David" w:hAnsi="David" w:hint="cs"/>
          <w:rtl/>
        </w:rPr>
        <w:t xml:space="preserve">. </w:t>
      </w:r>
    </w:p>
    <w:p w:rsidR="00F72AFC" w:rsidRPr="007A5A4F" w:rsidRDefault="00F72AFC" w:rsidP="007A5A4F">
      <w:pPr>
        <w:spacing w:line="360" w:lineRule="auto"/>
        <w:ind w:left="368"/>
        <w:jc w:val="both"/>
        <w:rPr>
          <w:rFonts w:ascii="David" w:hAnsi="David"/>
          <w:rtl/>
        </w:rPr>
      </w:pPr>
    </w:p>
    <w:p w:rsidR="002C425B" w:rsidRDefault="008F6999" w:rsidP="008F6999">
      <w:pPr>
        <w:spacing w:line="360" w:lineRule="auto"/>
        <w:ind w:left="720" w:hanging="352"/>
        <w:rPr>
          <w:rFonts w:ascii="David" w:hAnsi="David"/>
          <w:rtl/>
        </w:rPr>
      </w:pPr>
      <w:r>
        <w:rPr>
          <w:rFonts w:ascii="Arial" w:hAnsi="Arial" w:hint="cs"/>
          <w:noProof w:val="0"/>
          <w:rtl/>
        </w:rPr>
        <w:t>עוד יש</w:t>
      </w:r>
      <w:r>
        <w:rPr>
          <w:rFonts w:ascii="David" w:hAnsi="David" w:hint="cs"/>
          <w:rtl/>
        </w:rPr>
        <w:t xml:space="preserve"> לקחת בחשבון, כי הצדדים הסכימו על פירוק השיתוף של הדירה המשותפת, כך שהאב</w:t>
      </w:r>
    </w:p>
    <w:p w:rsidR="002C425B" w:rsidRDefault="008F6999" w:rsidP="002C425B">
      <w:pPr>
        <w:spacing w:line="360" w:lineRule="auto"/>
        <w:ind w:left="720" w:hanging="352"/>
        <w:rPr>
          <w:rFonts w:ascii="Arial" w:hAnsi="Arial"/>
          <w:noProof w:val="0"/>
          <w:rtl/>
        </w:rPr>
      </w:pPr>
      <w:r>
        <w:rPr>
          <w:rFonts w:ascii="David" w:hAnsi="David" w:hint="cs"/>
          <w:rtl/>
        </w:rPr>
        <w:t>צפוי לקבל מחצית שווי</w:t>
      </w:r>
      <w:r w:rsidR="002C425B">
        <w:rPr>
          <w:rFonts w:ascii="David" w:hAnsi="David" w:hint="cs"/>
          <w:rtl/>
        </w:rPr>
        <w:t xml:space="preserve"> </w:t>
      </w:r>
      <w:r>
        <w:rPr>
          <w:rFonts w:ascii="David" w:hAnsi="David" w:hint="cs"/>
          <w:rtl/>
        </w:rPr>
        <w:t>הדירה.</w:t>
      </w:r>
      <w:r w:rsidR="002C425B">
        <w:rPr>
          <w:rFonts w:ascii="David" w:hAnsi="David" w:hint="cs"/>
          <w:rtl/>
        </w:rPr>
        <w:t xml:space="preserve"> על פי הפסיקה, </w:t>
      </w:r>
      <w:r w:rsidR="00F84724">
        <w:rPr>
          <w:rFonts w:ascii="Arial" w:hAnsi="Arial"/>
          <w:noProof w:val="0"/>
          <w:rtl/>
        </w:rPr>
        <w:t>בעת פסיקת מזונות, יש להתחשב לא</w:t>
      </w:r>
      <w:r w:rsidR="002C425B">
        <w:rPr>
          <w:rFonts w:ascii="Arial" w:hAnsi="Arial"/>
          <w:noProof w:val="0"/>
          <w:rtl/>
        </w:rPr>
        <w:t xml:space="preserve"> רק</w:t>
      </w:r>
    </w:p>
    <w:p w:rsidR="002C425B" w:rsidRDefault="00F84724" w:rsidP="002C425B">
      <w:pPr>
        <w:spacing w:line="360" w:lineRule="auto"/>
        <w:ind w:left="720" w:hanging="352"/>
        <w:rPr>
          <w:rFonts w:ascii="Arial" w:hAnsi="Arial"/>
          <w:b/>
          <w:bCs/>
          <w:noProof w:val="0"/>
          <w:u w:val="single"/>
          <w:rtl/>
        </w:rPr>
      </w:pPr>
      <w:r>
        <w:rPr>
          <w:rFonts w:ascii="Arial" w:hAnsi="Arial"/>
          <w:noProof w:val="0"/>
          <w:rtl/>
        </w:rPr>
        <w:t>בהכנסות מיגיע כפיים, אלא גם</w:t>
      </w:r>
      <w:r w:rsidR="002C425B">
        <w:rPr>
          <w:rFonts w:ascii="David" w:hAnsi="David" w:hint="cs"/>
          <w:rtl/>
        </w:rPr>
        <w:t xml:space="preserve"> </w:t>
      </w:r>
      <w:r>
        <w:rPr>
          <w:rFonts w:ascii="Arial" w:hAnsi="Arial"/>
          <w:noProof w:val="0"/>
          <w:rtl/>
        </w:rPr>
        <w:t xml:space="preserve">ממקורות אחרים, כגון רכוש. </w:t>
      </w:r>
      <w:r>
        <w:rPr>
          <w:rFonts w:ascii="Arial" w:hAnsi="Arial"/>
          <w:b/>
          <w:bCs/>
          <w:noProof w:val="0"/>
          <w:u w:val="single"/>
          <w:rtl/>
        </w:rPr>
        <w:t>ראה</w:t>
      </w:r>
      <w:r>
        <w:rPr>
          <w:rFonts w:ascii="Arial" w:hAnsi="Arial"/>
          <w:noProof w:val="0"/>
          <w:rtl/>
        </w:rPr>
        <w:t xml:space="preserve">: ע"א 130/83 </w:t>
      </w:r>
      <w:r w:rsidR="002C425B">
        <w:rPr>
          <w:rFonts w:ascii="Arial" w:hAnsi="Arial"/>
          <w:b/>
          <w:bCs/>
          <w:noProof w:val="0"/>
          <w:u w:val="single"/>
          <w:rtl/>
        </w:rPr>
        <w:t>פרייס נ'</w:t>
      </w:r>
    </w:p>
    <w:p w:rsidR="00F72AFC" w:rsidRDefault="00F84724" w:rsidP="002C425B">
      <w:pPr>
        <w:spacing w:line="360" w:lineRule="auto"/>
        <w:ind w:left="720" w:hanging="352"/>
        <w:rPr>
          <w:rFonts w:ascii="David" w:hAnsi="David"/>
          <w:rtl/>
        </w:rPr>
      </w:pPr>
      <w:r>
        <w:rPr>
          <w:rFonts w:ascii="Arial" w:hAnsi="Arial"/>
          <w:b/>
          <w:bCs/>
          <w:noProof w:val="0"/>
          <w:u w:val="single"/>
          <w:rtl/>
        </w:rPr>
        <w:t>פרייס.</w:t>
      </w:r>
      <w:r>
        <w:rPr>
          <w:rFonts w:ascii="Arial" w:hAnsi="Arial" w:hint="cs"/>
          <w:noProof w:val="0"/>
          <w:rtl/>
        </w:rPr>
        <w:t xml:space="preserve"> </w:t>
      </w:r>
    </w:p>
    <w:p w:rsidR="002C425B" w:rsidRDefault="002C425B" w:rsidP="002C425B">
      <w:pPr>
        <w:spacing w:line="360" w:lineRule="auto"/>
        <w:rPr>
          <w:rFonts w:ascii="David" w:hAnsi="David"/>
          <w:rtl/>
        </w:rPr>
      </w:pPr>
    </w:p>
    <w:p w:rsidR="002C425B" w:rsidRPr="00AF1C3A" w:rsidRDefault="002C425B" w:rsidP="002C425B">
      <w:pPr>
        <w:spacing w:line="360" w:lineRule="auto"/>
        <w:jc w:val="both"/>
        <w:rPr>
          <w:rFonts w:ascii="David" w:hAnsi="David"/>
          <w:b/>
          <w:bCs/>
          <w:u w:val="single"/>
        </w:rPr>
      </w:pPr>
      <w:r>
        <w:rPr>
          <w:rFonts w:ascii="David" w:hAnsi="David" w:hint="cs"/>
          <w:b/>
          <w:bCs/>
          <w:u w:val="single"/>
          <w:rtl/>
        </w:rPr>
        <w:t>קצבת הנכות של הקטין</w:t>
      </w:r>
    </w:p>
    <w:p w:rsidR="002C425B" w:rsidRPr="002C425B" w:rsidRDefault="002C425B" w:rsidP="002C425B">
      <w:pPr>
        <w:spacing w:line="360" w:lineRule="auto"/>
        <w:rPr>
          <w:rFonts w:ascii="David" w:hAnsi="David"/>
          <w:rtl/>
        </w:rPr>
      </w:pPr>
    </w:p>
    <w:p w:rsidR="004C5D61" w:rsidRDefault="002C425B" w:rsidP="00141E9D">
      <w:pPr>
        <w:spacing w:line="360" w:lineRule="auto"/>
        <w:ind w:left="368" w:hanging="368"/>
        <w:jc w:val="both"/>
        <w:rPr>
          <w:rFonts w:ascii="David" w:hAnsi="David"/>
          <w:rtl/>
        </w:rPr>
      </w:pPr>
      <w:r>
        <w:rPr>
          <w:rFonts w:ascii="David" w:hAnsi="David" w:hint="cs"/>
          <w:rtl/>
        </w:rPr>
        <w:t>23.</w:t>
      </w:r>
      <w:r>
        <w:rPr>
          <w:rFonts w:ascii="David" w:hAnsi="David"/>
          <w:rtl/>
        </w:rPr>
        <w:tab/>
      </w:r>
      <w:r>
        <w:rPr>
          <w:rFonts w:ascii="David" w:hAnsi="David" w:hint="cs"/>
          <w:rtl/>
        </w:rPr>
        <w:t>עיון בדפי הבנק של האם מלמד כי הקצבה בגין הקטין א</w:t>
      </w:r>
      <w:r w:rsidR="00141E9D">
        <w:rPr>
          <w:rFonts w:ascii="David" w:hAnsi="David" w:hint="cs"/>
          <w:rtl/>
        </w:rPr>
        <w:t>'</w:t>
      </w:r>
      <w:r>
        <w:rPr>
          <w:rFonts w:ascii="David" w:hAnsi="David" w:hint="cs"/>
          <w:rtl/>
        </w:rPr>
        <w:t xml:space="preserve"> עומדת על 3,479 ₪ לחודש. האם טענה כי הקצבה משמשת לצרכיו המיוחדים של הקטין אולם לא הוצגה ולו אסמכתא אחת להוצאות מיוחדות אלו. עוד עולה מאישור קבלת הקצבאות שצירף האב, כי בשנת 2023 האם קיבלה גם תשלום רטרואקטיבי עבור </w:t>
      </w:r>
      <w:r w:rsidR="000D3AF2">
        <w:rPr>
          <w:rFonts w:ascii="David" w:hAnsi="David" w:hint="cs"/>
          <w:rtl/>
        </w:rPr>
        <w:t>קצבת הנכות של א</w:t>
      </w:r>
      <w:r w:rsidR="00141E9D">
        <w:rPr>
          <w:rFonts w:ascii="David" w:hAnsi="David" w:hint="cs"/>
          <w:rtl/>
        </w:rPr>
        <w:t>'</w:t>
      </w:r>
      <w:r w:rsidR="000D3AF2">
        <w:rPr>
          <w:rFonts w:ascii="David" w:hAnsi="David" w:hint="cs"/>
          <w:rtl/>
        </w:rPr>
        <w:t xml:space="preserve"> ל</w:t>
      </w:r>
      <w:r>
        <w:rPr>
          <w:rFonts w:ascii="David" w:hAnsi="David" w:hint="cs"/>
          <w:rtl/>
        </w:rPr>
        <w:t>תקופה 07/23-08/22 בסך של 38,</w:t>
      </w:r>
      <w:r w:rsidR="000D3AF2">
        <w:rPr>
          <w:rFonts w:ascii="David" w:hAnsi="David" w:hint="cs"/>
          <w:rtl/>
        </w:rPr>
        <w:t xml:space="preserve">065 ₪. </w:t>
      </w:r>
    </w:p>
    <w:p w:rsidR="004C5D61" w:rsidRDefault="004C5D61" w:rsidP="000D3AF2">
      <w:pPr>
        <w:spacing w:line="360" w:lineRule="auto"/>
        <w:ind w:left="368" w:hanging="368"/>
        <w:jc w:val="both"/>
        <w:rPr>
          <w:rFonts w:ascii="David" w:hAnsi="David"/>
          <w:rtl/>
        </w:rPr>
      </w:pPr>
    </w:p>
    <w:p w:rsidR="00EB129F" w:rsidRPr="002C425B" w:rsidRDefault="000D3AF2" w:rsidP="00141E9D">
      <w:pPr>
        <w:spacing w:line="360" w:lineRule="auto"/>
        <w:ind w:left="368"/>
        <w:jc w:val="both"/>
        <w:rPr>
          <w:rFonts w:ascii="David" w:hAnsi="David"/>
          <w:rtl/>
        </w:rPr>
      </w:pPr>
      <w:r>
        <w:rPr>
          <w:rFonts w:ascii="David" w:hAnsi="David" w:hint="cs"/>
          <w:rtl/>
        </w:rPr>
        <w:lastRenderedPageBreak/>
        <w:t xml:space="preserve">בנסיבות אלו, שבהן גובה הקצבה עולה משמעותית על הוצאותיו </w:t>
      </w:r>
      <w:r w:rsidR="00E81B2E">
        <w:rPr>
          <w:rFonts w:ascii="David" w:hAnsi="David" w:hint="cs"/>
          <w:rtl/>
        </w:rPr>
        <w:t xml:space="preserve">הנטענות </w:t>
      </w:r>
      <w:r>
        <w:rPr>
          <w:rFonts w:ascii="David" w:hAnsi="David" w:hint="cs"/>
          <w:rtl/>
        </w:rPr>
        <w:t>של הקטין ולא הו</w:t>
      </w:r>
      <w:r w:rsidR="00141E9D">
        <w:rPr>
          <w:rFonts w:ascii="David" w:hAnsi="David" w:hint="cs"/>
          <w:rtl/>
        </w:rPr>
        <w:t>צגו</w:t>
      </w:r>
      <w:r>
        <w:rPr>
          <w:rFonts w:ascii="David" w:hAnsi="David" w:hint="cs"/>
          <w:rtl/>
        </w:rPr>
        <w:t xml:space="preserve"> </w:t>
      </w:r>
      <w:r w:rsidR="00E81B2E">
        <w:rPr>
          <w:rFonts w:ascii="David" w:hAnsi="David" w:hint="cs"/>
          <w:rtl/>
        </w:rPr>
        <w:t>כל אסמכתאות להוצאות מיוחדות של הקטין</w:t>
      </w:r>
      <w:r>
        <w:rPr>
          <w:rFonts w:ascii="David" w:hAnsi="David" w:hint="cs"/>
          <w:rtl/>
        </w:rPr>
        <w:t xml:space="preserve">, </w:t>
      </w:r>
      <w:r w:rsidR="004C5D61">
        <w:rPr>
          <w:rFonts w:ascii="David" w:hAnsi="David" w:hint="cs"/>
          <w:rtl/>
        </w:rPr>
        <w:t>לא מצאתי לנכון לחייב את האב במזונות הקטין בשלב מקדמי זה ובשים לב לגובה הכנסותיו הנוכחי של האב. עם זאת,  לא מן הנמנע כי בהמשך ההליך ייבחן הנושא מחדש לאחר שהאב ישתלב בשוק העבודה ובמידה ויוכח כי הקצבה משמשת למימון הוצאות מיוחדות של הקטין.</w:t>
      </w:r>
    </w:p>
    <w:p w:rsidR="00EB129F" w:rsidRDefault="00EB129F" w:rsidP="004C5D61">
      <w:pPr>
        <w:spacing w:line="360" w:lineRule="auto"/>
        <w:jc w:val="both"/>
        <w:rPr>
          <w:rFonts w:ascii="David" w:hAnsi="David"/>
          <w:b/>
          <w:bCs/>
          <w:color w:val="FF0000"/>
          <w:rtl/>
        </w:rPr>
      </w:pPr>
    </w:p>
    <w:p w:rsidR="004C5D61" w:rsidRPr="00AF1C3A" w:rsidRDefault="004C5D61" w:rsidP="004C5D61">
      <w:pPr>
        <w:spacing w:line="360" w:lineRule="auto"/>
        <w:jc w:val="both"/>
        <w:rPr>
          <w:rFonts w:ascii="David" w:hAnsi="David"/>
          <w:b/>
          <w:bCs/>
          <w:u w:val="single"/>
        </w:rPr>
      </w:pPr>
      <w:r>
        <w:rPr>
          <w:rFonts w:ascii="David" w:hAnsi="David" w:hint="cs"/>
          <w:b/>
          <w:bCs/>
          <w:u w:val="single"/>
          <w:rtl/>
        </w:rPr>
        <w:t>לסיכום</w:t>
      </w:r>
    </w:p>
    <w:p w:rsidR="004C5D61" w:rsidRDefault="004C5D61" w:rsidP="004C5D61">
      <w:pPr>
        <w:spacing w:line="360" w:lineRule="auto"/>
        <w:jc w:val="both"/>
        <w:rPr>
          <w:rFonts w:ascii="David" w:hAnsi="David"/>
          <w:b/>
          <w:bCs/>
          <w:color w:val="FF0000"/>
          <w:rtl/>
        </w:rPr>
      </w:pPr>
    </w:p>
    <w:p w:rsidR="004C5D61" w:rsidRDefault="004C5D61" w:rsidP="00141E9D">
      <w:pPr>
        <w:spacing w:line="360" w:lineRule="auto"/>
        <w:ind w:left="368" w:hanging="368"/>
        <w:jc w:val="both"/>
        <w:rPr>
          <w:rFonts w:ascii="David" w:hAnsi="David"/>
          <w:rtl/>
        </w:rPr>
      </w:pPr>
      <w:r w:rsidRPr="004C5D61">
        <w:rPr>
          <w:rFonts w:ascii="David" w:hAnsi="David" w:hint="cs"/>
          <w:rtl/>
        </w:rPr>
        <w:t>24.</w:t>
      </w:r>
      <w:r w:rsidRPr="004C5D61">
        <w:rPr>
          <w:rFonts w:ascii="David" w:hAnsi="David"/>
          <w:rtl/>
        </w:rPr>
        <w:tab/>
      </w:r>
      <w:r w:rsidR="00E81B2E">
        <w:rPr>
          <w:rFonts w:ascii="David" w:hAnsi="David" w:hint="cs"/>
          <w:rtl/>
        </w:rPr>
        <w:t xml:space="preserve">לאור כל </w:t>
      </w:r>
      <w:r>
        <w:rPr>
          <w:rFonts w:ascii="David" w:hAnsi="David" w:hint="cs"/>
          <w:rtl/>
        </w:rPr>
        <w:t>האמור לעיל</w:t>
      </w:r>
      <w:r w:rsidR="00E81B2E">
        <w:rPr>
          <w:rFonts w:ascii="David" w:hAnsi="David" w:hint="cs"/>
          <w:rtl/>
        </w:rPr>
        <w:t xml:space="preserve">, </w:t>
      </w:r>
      <w:r>
        <w:rPr>
          <w:rFonts w:ascii="David" w:hAnsi="David" w:hint="cs"/>
          <w:rtl/>
        </w:rPr>
        <w:t xml:space="preserve">בשלב זה מצאתי לנכון לחייב את האב במזונות זמניים עבור </w:t>
      </w:r>
      <w:r w:rsidR="00141E9D">
        <w:rPr>
          <w:rFonts w:ascii="David" w:hAnsi="David" w:hint="cs"/>
          <w:rtl/>
        </w:rPr>
        <w:t>ב'</w:t>
      </w:r>
      <w:r>
        <w:rPr>
          <w:rFonts w:ascii="David" w:hAnsi="David" w:hint="cs"/>
          <w:rtl/>
        </w:rPr>
        <w:t xml:space="preserve"> ונ</w:t>
      </w:r>
      <w:r w:rsidR="00141E9D">
        <w:rPr>
          <w:rFonts w:ascii="David" w:hAnsi="David" w:hint="cs"/>
          <w:rtl/>
        </w:rPr>
        <w:t>'</w:t>
      </w:r>
      <w:r>
        <w:rPr>
          <w:rFonts w:ascii="David" w:hAnsi="David" w:hint="cs"/>
          <w:rtl/>
        </w:rPr>
        <w:t xml:space="preserve"> בלבד. </w:t>
      </w:r>
      <w:r w:rsidR="002B5F4A">
        <w:rPr>
          <w:rFonts w:ascii="David" w:hAnsi="David" w:hint="cs"/>
          <w:rtl/>
        </w:rPr>
        <w:t xml:space="preserve">עם זאת, </w:t>
      </w:r>
      <w:r w:rsidR="00AE4D73">
        <w:rPr>
          <w:rFonts w:ascii="David" w:hAnsi="David" w:hint="cs"/>
          <w:rtl/>
        </w:rPr>
        <w:t xml:space="preserve">בשים לב לכך שבפועל ארבעת הילדים מתגוררים עם האם, </w:t>
      </w:r>
      <w:r w:rsidR="002B5F4A">
        <w:rPr>
          <w:rFonts w:ascii="David" w:hAnsi="David" w:hint="cs"/>
          <w:rtl/>
        </w:rPr>
        <w:t>מצאתי לנכון לחייב את האב במחצית החזר המשכנתא</w:t>
      </w:r>
      <w:r w:rsidR="00AE4D73">
        <w:rPr>
          <w:rFonts w:ascii="David" w:hAnsi="David" w:hint="cs"/>
          <w:rtl/>
        </w:rPr>
        <w:t>,</w:t>
      </w:r>
      <w:r w:rsidR="002B5F4A">
        <w:rPr>
          <w:rFonts w:ascii="David" w:hAnsi="David" w:hint="cs"/>
          <w:rtl/>
        </w:rPr>
        <w:t xml:space="preserve"> הן לאור הצורך להבטיח את מדורם של הילדים </w:t>
      </w:r>
      <w:r w:rsidR="00CA38EA">
        <w:rPr>
          <w:rFonts w:ascii="David" w:hAnsi="David" w:hint="cs"/>
          <w:rtl/>
        </w:rPr>
        <w:t>הסמוכים על שולחנה של האם,</w:t>
      </w:r>
      <w:r w:rsidR="002B5F4A">
        <w:rPr>
          <w:rFonts w:ascii="David" w:hAnsi="David" w:hint="cs"/>
          <w:rtl/>
        </w:rPr>
        <w:t xml:space="preserve"> והן לאור העובדה שלאב מחצית הזכויות בדירה ותשלום המשכנתא מגדיל את הונו בדירה.</w:t>
      </w:r>
    </w:p>
    <w:p w:rsidR="002B5F4A" w:rsidRDefault="00CA38EA" w:rsidP="00CA38EA">
      <w:pPr>
        <w:spacing w:line="360" w:lineRule="auto"/>
        <w:ind w:left="368"/>
        <w:jc w:val="both"/>
        <w:rPr>
          <w:rFonts w:ascii="David" w:hAnsi="David"/>
          <w:rtl/>
        </w:rPr>
      </w:pPr>
      <w:r>
        <w:rPr>
          <w:rFonts w:ascii="David" w:hAnsi="David" w:hint="cs"/>
          <w:rtl/>
        </w:rPr>
        <w:t xml:space="preserve">בהקשר זה יוזכר, כי </w:t>
      </w:r>
      <w:r w:rsidR="00AE4D73">
        <w:rPr>
          <w:rFonts w:ascii="David" w:hAnsi="David" w:hint="cs"/>
          <w:rtl/>
        </w:rPr>
        <w:t>בשלב של מזונות זמניים אין מקום לחישוב אריתמטי קר על יסוד נוסחאות בלבד</w:t>
      </w:r>
      <w:r>
        <w:rPr>
          <w:rFonts w:ascii="David" w:hAnsi="David" w:hint="cs"/>
          <w:rtl/>
        </w:rPr>
        <w:t xml:space="preserve"> אלא יש מקום לראיה כוללת של התיק.</w:t>
      </w:r>
    </w:p>
    <w:p w:rsidR="00CA38EA" w:rsidRDefault="00CA38EA" w:rsidP="00CA38EA">
      <w:pPr>
        <w:spacing w:line="360" w:lineRule="auto"/>
        <w:ind w:left="368"/>
        <w:jc w:val="both"/>
        <w:rPr>
          <w:rFonts w:ascii="David" w:hAnsi="David"/>
          <w:rtl/>
        </w:rPr>
      </w:pPr>
    </w:p>
    <w:p w:rsidR="00EB129F" w:rsidRPr="002D133B" w:rsidRDefault="002B5F4A" w:rsidP="002D133B">
      <w:pPr>
        <w:spacing w:line="360" w:lineRule="auto"/>
        <w:ind w:left="368" w:hanging="368"/>
        <w:jc w:val="both"/>
        <w:rPr>
          <w:rFonts w:ascii="David" w:hAnsi="David"/>
        </w:rPr>
      </w:pPr>
      <w:r>
        <w:rPr>
          <w:rFonts w:ascii="David" w:hAnsi="David" w:hint="cs"/>
          <w:rtl/>
        </w:rPr>
        <w:t>25.</w:t>
      </w:r>
      <w:r>
        <w:rPr>
          <w:rFonts w:ascii="David" w:hAnsi="David"/>
          <w:rtl/>
        </w:rPr>
        <w:tab/>
      </w:r>
      <w:r w:rsidR="00EB129F" w:rsidRPr="002D133B">
        <w:rPr>
          <w:rFonts w:ascii="David" w:hAnsi="David"/>
          <w:rtl/>
        </w:rPr>
        <w:t>לפיכך, במכלול הנסיבות שלפניי, כאשר אני מביאה בחשבון השיקולים, בין היתר, את גילאי הקטינים וצרכיהם, יחס הכנסות הפנויות של הצדדים כפי שהונח לפני בשלב זה וחלוקת זמני השהות הקיימת, נקבע כדלקמן:</w:t>
      </w:r>
    </w:p>
    <w:p w:rsidR="00EB129F" w:rsidRDefault="00EB129F" w:rsidP="00141E9D">
      <w:pPr>
        <w:spacing w:line="360" w:lineRule="auto"/>
        <w:ind w:left="1440" w:hanging="720"/>
        <w:jc w:val="both"/>
        <w:rPr>
          <w:rFonts w:ascii="David" w:hAnsi="David"/>
        </w:rPr>
      </w:pPr>
      <w:r>
        <w:rPr>
          <w:rFonts w:ascii="Arial" w:hAnsi="Arial"/>
          <w:rtl/>
        </w:rPr>
        <w:t>א.</w:t>
      </w:r>
      <w:r>
        <w:rPr>
          <w:rFonts w:ascii="Arial" w:hAnsi="Arial"/>
          <w:rtl/>
        </w:rPr>
        <w:tab/>
      </w:r>
      <w:r>
        <w:rPr>
          <w:rFonts w:ascii="David" w:hAnsi="David"/>
          <w:rtl/>
        </w:rPr>
        <w:t xml:space="preserve">האב ישלם לידי האם עבור מזונותיהם הזמניים של הקטינים </w:t>
      </w:r>
      <w:r w:rsidR="00141E9D">
        <w:rPr>
          <w:rFonts w:ascii="David" w:hAnsi="David" w:hint="cs"/>
          <w:rtl/>
        </w:rPr>
        <w:t xml:space="preserve">ב' </w:t>
      </w:r>
      <w:r>
        <w:rPr>
          <w:rFonts w:ascii="David" w:hAnsi="David"/>
          <w:rtl/>
        </w:rPr>
        <w:t>ו</w:t>
      </w:r>
      <w:r w:rsidR="00141E9D">
        <w:rPr>
          <w:rFonts w:ascii="David" w:hAnsi="David" w:hint="cs"/>
          <w:rtl/>
        </w:rPr>
        <w:t>נ'</w:t>
      </w:r>
      <w:r>
        <w:rPr>
          <w:rFonts w:ascii="David" w:hAnsi="David"/>
          <w:rtl/>
        </w:rPr>
        <w:t xml:space="preserve"> סך כולל של  </w:t>
      </w:r>
      <w:r w:rsidR="002D133B">
        <w:rPr>
          <w:rFonts w:ascii="David" w:hAnsi="David" w:hint="cs"/>
          <w:rtl/>
        </w:rPr>
        <w:t xml:space="preserve">1,000 </w:t>
      </w:r>
      <w:r>
        <w:rPr>
          <w:rFonts w:ascii="David" w:hAnsi="David"/>
          <w:rtl/>
        </w:rPr>
        <w:t>₪ בחודש</w:t>
      </w:r>
      <w:r w:rsidR="002D133B">
        <w:rPr>
          <w:rFonts w:ascii="David" w:hAnsi="David" w:hint="cs"/>
          <w:rtl/>
        </w:rPr>
        <w:t xml:space="preserve"> (500 ₪ לכל קטין)</w:t>
      </w:r>
      <w:r>
        <w:rPr>
          <w:rFonts w:ascii="David" w:hAnsi="David"/>
          <w:rtl/>
        </w:rPr>
        <w:t xml:space="preserve">. </w:t>
      </w:r>
    </w:p>
    <w:p w:rsidR="00EB129F" w:rsidRDefault="00EB129F" w:rsidP="005520ED">
      <w:pPr>
        <w:spacing w:line="360" w:lineRule="auto"/>
        <w:ind w:left="1440" w:hanging="720"/>
        <w:jc w:val="both"/>
        <w:rPr>
          <w:rFonts w:ascii="David" w:hAnsi="David"/>
        </w:rPr>
      </w:pPr>
      <w:r>
        <w:rPr>
          <w:rFonts w:ascii="David" w:hAnsi="David"/>
          <w:rtl/>
        </w:rPr>
        <w:t>ב.</w:t>
      </w:r>
      <w:r>
        <w:rPr>
          <w:rFonts w:ascii="David" w:hAnsi="David"/>
          <w:rtl/>
        </w:rPr>
        <w:tab/>
      </w:r>
      <w:r w:rsidR="002D133B">
        <w:rPr>
          <w:rFonts w:ascii="David" w:hAnsi="David" w:hint="cs"/>
          <w:rtl/>
        </w:rPr>
        <w:t xml:space="preserve">כל עוד האם מתגוררת בדירה המשותפת, האב יישא במחצית החזר המשכנתא. </w:t>
      </w:r>
      <w:r w:rsidR="00CA38EA">
        <w:rPr>
          <w:rFonts w:ascii="David" w:hAnsi="David" w:hint="cs"/>
          <w:rtl/>
        </w:rPr>
        <w:t>לאחר מכירת הדירה, ניתן יהיה לשוב ולבחון את נושא המדור, בהתאם להוצאות המדור של האם בפועל.</w:t>
      </w:r>
    </w:p>
    <w:p w:rsidR="00EB129F" w:rsidRDefault="005520ED" w:rsidP="00EB129F">
      <w:pPr>
        <w:spacing w:line="360" w:lineRule="auto"/>
        <w:ind w:left="1440" w:hanging="720"/>
        <w:jc w:val="both"/>
        <w:rPr>
          <w:rFonts w:ascii="David" w:hAnsi="David"/>
          <w:rtl/>
        </w:rPr>
      </w:pPr>
      <w:r>
        <w:rPr>
          <w:rFonts w:ascii="David" w:hAnsi="David" w:hint="cs"/>
          <w:rtl/>
        </w:rPr>
        <w:t>ג</w:t>
      </w:r>
      <w:r w:rsidR="00EB129F">
        <w:rPr>
          <w:rFonts w:ascii="David" w:hAnsi="David"/>
          <w:rtl/>
        </w:rPr>
        <w:t>.</w:t>
      </w:r>
      <w:r w:rsidR="00EB129F">
        <w:rPr>
          <w:rFonts w:ascii="David" w:hAnsi="David"/>
          <w:rtl/>
        </w:rPr>
        <w:tab/>
        <w:t>הצדדים יישאו בחלקים שווים בהוצאות חינוך הקטינים, לרבות גן בעלות גן עירייה, צהרון עד תום כתה ג', תשלומי חובה לבי"ס, שיעורים פרטיים (בהסכמה, ובהעדר הסכמה לפי המלצת המחנך או המורה המקצועי הרלוונטי), חוג אחד ומחזור אחד של קייטנה בחודשי הקיץ בעלות של קייטנת מתנ"ס.</w:t>
      </w:r>
    </w:p>
    <w:p w:rsidR="00EB129F" w:rsidRDefault="00EB129F" w:rsidP="00EB129F">
      <w:pPr>
        <w:spacing w:line="360" w:lineRule="auto"/>
        <w:ind w:left="1440" w:hanging="720"/>
        <w:jc w:val="both"/>
        <w:rPr>
          <w:rFonts w:ascii="David" w:hAnsi="David"/>
          <w:rtl/>
        </w:rPr>
      </w:pPr>
      <w:r>
        <w:rPr>
          <w:rFonts w:ascii="David" w:hAnsi="David"/>
          <w:rtl/>
        </w:rPr>
        <w:tab/>
        <w:t>קצבת המל"ל המשולמת עבור חינוך בגין כל קטין בתחילת שנה תשמש עבור צרכי החינוך (כולל ציוד לימודי) של אותו קטין ויתרת ההוצאות תחולק בין הצדדים כאמור.</w:t>
      </w:r>
    </w:p>
    <w:p w:rsidR="00EB129F" w:rsidRDefault="00EB129F" w:rsidP="00141E9D">
      <w:pPr>
        <w:spacing w:line="360" w:lineRule="auto"/>
        <w:ind w:left="1440" w:hanging="720"/>
        <w:jc w:val="both"/>
        <w:rPr>
          <w:rFonts w:ascii="David" w:hAnsi="David"/>
          <w:rtl/>
        </w:rPr>
      </w:pPr>
      <w:r>
        <w:rPr>
          <w:rFonts w:ascii="David" w:hAnsi="David"/>
          <w:rtl/>
        </w:rPr>
        <w:t>ד.</w:t>
      </w:r>
      <w:r>
        <w:rPr>
          <w:rFonts w:ascii="David" w:hAnsi="David"/>
          <w:rtl/>
        </w:rPr>
        <w:tab/>
        <w:t xml:space="preserve">הצדדים יישאו בחלקים שווים בהוצאות רפואיות אשר אינן מכוסות על ידי ביטוח בריאות ממלכתי, לרבות אבחונים, טיפולים רגשיים, פסיכולוגיים או אחרים, </w:t>
      </w:r>
      <w:r>
        <w:rPr>
          <w:rFonts w:ascii="David" w:hAnsi="David"/>
          <w:rtl/>
        </w:rPr>
        <w:lastRenderedPageBreak/>
        <w:t>משקפיים, טיפולי שיניים לרבות אורתודנט וכיו"ב. בהעדר הסכמה אודות הוצאה רפואית, יפעלו בהתאם להמלצת רופא ילדים או מומחה מקצועי רלוונטי.</w:t>
      </w:r>
      <w:r w:rsidR="005520ED">
        <w:rPr>
          <w:rFonts w:ascii="David" w:hAnsi="David" w:hint="cs"/>
          <w:rtl/>
        </w:rPr>
        <w:t xml:space="preserve"> באשר לקטין א</w:t>
      </w:r>
      <w:r w:rsidR="00141E9D">
        <w:rPr>
          <w:rFonts w:ascii="David" w:hAnsi="David" w:hint="cs"/>
          <w:rtl/>
        </w:rPr>
        <w:t>'</w:t>
      </w:r>
      <w:r w:rsidR="005520ED">
        <w:rPr>
          <w:rFonts w:ascii="David" w:hAnsi="David" w:hint="cs"/>
          <w:rtl/>
        </w:rPr>
        <w:t>, הרי שצרכיו המיוחדים ישולמו מתוך הקצבה ורק היתרה תחולק בין הצדדים בחלקים שווים.</w:t>
      </w:r>
    </w:p>
    <w:p w:rsidR="00EB129F" w:rsidRDefault="00EB129F" w:rsidP="005520ED">
      <w:pPr>
        <w:suppressLineNumbers/>
        <w:spacing w:line="360" w:lineRule="auto"/>
        <w:ind w:left="1440" w:hanging="720"/>
        <w:jc w:val="both"/>
        <w:rPr>
          <w:rFonts w:ascii="David" w:hAnsi="David"/>
          <w:rtl/>
        </w:rPr>
      </w:pPr>
      <w:r>
        <w:rPr>
          <w:rFonts w:ascii="David" w:hAnsi="David"/>
          <w:rtl/>
        </w:rPr>
        <w:t>ה.</w:t>
      </w:r>
      <w:r>
        <w:rPr>
          <w:rFonts w:ascii="David" w:hAnsi="David"/>
          <w:rtl/>
        </w:rPr>
        <w:tab/>
        <w:t>בהתאם לתקנה 15 (ב) לתקנות להסדר התדיינויות בסכסוכי משפחה תשע"ו 2016, תוקף החיוב בתשלום המזונות הזמניים הינו ממועד הגשת הבקשה לישוב סכסוך, 16.05.24, והם ישולמו ב-15 לכל חודש, החל מיום 1</w:t>
      </w:r>
      <w:r w:rsidR="005520ED">
        <w:rPr>
          <w:rFonts w:ascii="David" w:hAnsi="David" w:hint="cs"/>
          <w:rtl/>
        </w:rPr>
        <w:t>5</w:t>
      </w:r>
      <w:r>
        <w:rPr>
          <w:rFonts w:ascii="David" w:hAnsi="David"/>
          <w:rtl/>
        </w:rPr>
        <w:t>.12.24. סכומים ששילם האב על חשבון מזונות הקטינים החל מיום 16.05.24 יקוזזו מהסכומים שהצטברו לחובתו, ויתרתם תשולם ב-</w:t>
      </w:r>
      <w:r w:rsidR="005520ED">
        <w:rPr>
          <w:rFonts w:ascii="David" w:hAnsi="David" w:hint="cs"/>
          <w:rtl/>
        </w:rPr>
        <w:t>5</w:t>
      </w:r>
      <w:r>
        <w:rPr>
          <w:rFonts w:ascii="David" w:hAnsi="David"/>
          <w:rtl/>
        </w:rPr>
        <w:t xml:space="preserve"> תשלומים שווים ורצופים אשר יתווספו לתשלומי המזונות.</w:t>
      </w:r>
    </w:p>
    <w:p w:rsidR="00EB129F" w:rsidRDefault="00EB129F" w:rsidP="00EB129F">
      <w:pPr>
        <w:spacing w:line="360" w:lineRule="auto"/>
        <w:ind w:left="1440" w:hanging="720"/>
        <w:jc w:val="both"/>
        <w:rPr>
          <w:rFonts w:ascii="David" w:hAnsi="David"/>
          <w:rtl/>
        </w:rPr>
      </w:pPr>
      <w:r>
        <w:rPr>
          <w:rFonts w:ascii="David" w:hAnsi="David"/>
          <w:rtl/>
        </w:rPr>
        <w:t>ו.</w:t>
      </w:r>
      <w:r>
        <w:rPr>
          <w:rFonts w:ascii="David" w:hAnsi="David"/>
          <w:rtl/>
        </w:rPr>
        <w:tab/>
        <w:t>סכום המזונות הזמניים צמוד למדד המחירים לצרכן הידוע היום והוא יעודכן כל שלושה חודשים ללא תשלום הפרשים למפרע.</w:t>
      </w:r>
    </w:p>
    <w:p w:rsidR="00EB129F" w:rsidRDefault="00EB129F" w:rsidP="00141E9D">
      <w:pPr>
        <w:spacing w:line="360" w:lineRule="auto"/>
        <w:ind w:left="1440" w:hanging="720"/>
        <w:jc w:val="both"/>
        <w:rPr>
          <w:rFonts w:ascii="David" w:hAnsi="David"/>
          <w:rtl/>
        </w:rPr>
      </w:pPr>
      <w:r>
        <w:rPr>
          <w:rFonts w:ascii="David" w:hAnsi="David"/>
          <w:rtl/>
        </w:rPr>
        <w:t>ז.</w:t>
      </w:r>
      <w:r>
        <w:rPr>
          <w:rFonts w:ascii="David" w:hAnsi="David"/>
          <w:rtl/>
        </w:rPr>
        <w:tab/>
        <w:t xml:space="preserve">קצבת הילדים מהמוסד לביטוח לאומי </w:t>
      </w:r>
      <w:r w:rsidR="005520ED">
        <w:rPr>
          <w:rFonts w:ascii="David" w:hAnsi="David" w:hint="cs"/>
          <w:rtl/>
        </w:rPr>
        <w:t>וקצבת הנכות של א</w:t>
      </w:r>
      <w:r w:rsidR="00141E9D">
        <w:rPr>
          <w:rFonts w:ascii="David" w:hAnsi="David" w:hint="cs"/>
          <w:rtl/>
        </w:rPr>
        <w:t>'</w:t>
      </w:r>
      <w:r w:rsidR="005520ED">
        <w:rPr>
          <w:rFonts w:ascii="David" w:hAnsi="David" w:hint="cs"/>
          <w:rtl/>
        </w:rPr>
        <w:t xml:space="preserve"> </w:t>
      </w:r>
      <w:r>
        <w:rPr>
          <w:rFonts w:ascii="David" w:hAnsi="David"/>
          <w:rtl/>
        </w:rPr>
        <w:t>תשול</w:t>
      </w:r>
      <w:r w:rsidR="005520ED">
        <w:rPr>
          <w:rFonts w:ascii="David" w:hAnsi="David" w:hint="cs"/>
          <w:rtl/>
        </w:rPr>
        <w:t xml:space="preserve">מנה </w:t>
      </w:r>
      <w:r>
        <w:rPr>
          <w:rFonts w:ascii="David" w:hAnsi="David"/>
          <w:rtl/>
        </w:rPr>
        <w:t>לידי האם בנוסף לסכום המזונות שנפסק.</w:t>
      </w:r>
    </w:p>
    <w:p w:rsidR="00EB129F" w:rsidRDefault="005520ED" w:rsidP="00EB129F">
      <w:pPr>
        <w:spacing w:line="360" w:lineRule="auto"/>
        <w:ind w:left="1440" w:hanging="720"/>
        <w:jc w:val="both"/>
        <w:rPr>
          <w:rFonts w:ascii="David" w:hAnsi="David"/>
          <w:rtl/>
        </w:rPr>
      </w:pPr>
      <w:r>
        <w:rPr>
          <w:rFonts w:ascii="David" w:hAnsi="David" w:hint="cs"/>
          <w:rtl/>
        </w:rPr>
        <w:t>ח</w:t>
      </w:r>
      <w:r w:rsidR="00EB129F">
        <w:rPr>
          <w:rFonts w:ascii="David" w:hAnsi="David"/>
          <w:rtl/>
        </w:rPr>
        <w:t>.</w:t>
      </w:r>
      <w:r w:rsidR="00EB129F">
        <w:rPr>
          <w:rFonts w:ascii="David" w:hAnsi="David"/>
          <w:rtl/>
        </w:rPr>
        <w:tab/>
        <w:t xml:space="preserve">סכום המזונות ישולם ישירות לחשבון הבנק של האם. האם תמסור לאב מספר חשבון בנק בכתב לצורך העברת המזונות עם קבלת החלטה זו. </w:t>
      </w:r>
    </w:p>
    <w:p w:rsidR="005520ED" w:rsidRDefault="005520ED" w:rsidP="00EB129F">
      <w:pPr>
        <w:spacing w:line="360" w:lineRule="auto"/>
        <w:ind w:left="1440" w:hanging="720"/>
        <w:jc w:val="both"/>
        <w:rPr>
          <w:rFonts w:ascii="David" w:hAnsi="David"/>
          <w:rtl/>
        </w:rPr>
      </w:pPr>
    </w:p>
    <w:p w:rsidR="00EB129F" w:rsidRDefault="005520ED" w:rsidP="005520ED">
      <w:pPr>
        <w:spacing w:line="360" w:lineRule="auto"/>
        <w:ind w:left="368" w:hanging="368"/>
        <w:jc w:val="both"/>
        <w:rPr>
          <w:rFonts w:ascii="David" w:hAnsi="David"/>
          <w:rtl/>
        </w:rPr>
      </w:pPr>
      <w:r>
        <w:rPr>
          <w:rFonts w:ascii="David" w:hAnsi="David" w:hint="cs"/>
          <w:rtl/>
        </w:rPr>
        <w:t>26.</w:t>
      </w:r>
      <w:r>
        <w:rPr>
          <w:rFonts w:ascii="David" w:hAnsi="David"/>
          <w:rtl/>
        </w:rPr>
        <w:tab/>
      </w:r>
      <w:r w:rsidR="00EB129F" w:rsidRPr="005520ED">
        <w:rPr>
          <w:rFonts w:ascii="David" w:hAnsi="David"/>
          <w:rtl/>
        </w:rPr>
        <w:t xml:space="preserve">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 </w:t>
      </w:r>
    </w:p>
    <w:p w:rsidR="005520ED" w:rsidRDefault="005520ED" w:rsidP="005520ED">
      <w:pPr>
        <w:spacing w:line="360" w:lineRule="auto"/>
        <w:ind w:left="368" w:hanging="368"/>
        <w:jc w:val="both"/>
        <w:rPr>
          <w:rFonts w:ascii="David" w:hAnsi="David"/>
          <w:rtl/>
        </w:rPr>
      </w:pPr>
    </w:p>
    <w:p w:rsidR="004825BD" w:rsidRDefault="005520ED" w:rsidP="00765D9B">
      <w:pPr>
        <w:spacing w:line="360" w:lineRule="auto"/>
        <w:ind w:left="368" w:hanging="368"/>
        <w:jc w:val="both"/>
        <w:rPr>
          <w:rFonts w:ascii="David" w:hAnsi="David"/>
          <w:rtl/>
        </w:rPr>
      </w:pPr>
      <w:r>
        <w:rPr>
          <w:rFonts w:ascii="David" w:hAnsi="David" w:hint="cs"/>
          <w:rtl/>
        </w:rPr>
        <w:t>27.</w:t>
      </w:r>
      <w:r>
        <w:rPr>
          <w:rFonts w:ascii="David" w:hAnsi="David"/>
          <w:rtl/>
        </w:rPr>
        <w:tab/>
      </w:r>
      <w:r w:rsidR="00765D9B">
        <w:rPr>
          <w:rFonts w:ascii="David" w:hAnsi="David" w:hint="cs"/>
          <w:rtl/>
        </w:rPr>
        <w:t xml:space="preserve">יצוין, כי רק לפנים משורת הדין לא נפסקו הוצאות משפט לחובת האישה בשים לב </w:t>
      </w:r>
      <w:r w:rsidR="003E1A3C">
        <w:rPr>
          <w:rFonts w:ascii="David" w:hAnsi="David" w:hint="cs"/>
          <w:rtl/>
        </w:rPr>
        <w:t xml:space="preserve"> לפער הגדול בין המזונות שהתבקשו למזונות שנפסקו</w:t>
      </w:r>
      <w:r w:rsidR="00360620">
        <w:rPr>
          <w:rFonts w:ascii="David" w:hAnsi="David" w:hint="cs"/>
          <w:rtl/>
        </w:rPr>
        <w:t>,</w:t>
      </w:r>
      <w:r w:rsidR="004825BD">
        <w:rPr>
          <w:rFonts w:ascii="David" w:hAnsi="David"/>
          <w:rtl/>
        </w:rPr>
        <w:t xml:space="preserve"> </w:t>
      </w:r>
      <w:r w:rsidR="00765D9B">
        <w:rPr>
          <w:rFonts w:ascii="David" w:hAnsi="David" w:hint="cs"/>
          <w:rtl/>
        </w:rPr>
        <w:t xml:space="preserve">וזאת מתוך התחשבות בנטל הטיפול בילדים המוטל רובו ככולו על האישה, לרבות הטיפול בקטין בעל צרכים מיוחדים. </w:t>
      </w:r>
    </w:p>
    <w:p w:rsidR="004825BD" w:rsidRDefault="004825BD" w:rsidP="004825BD">
      <w:pPr>
        <w:spacing w:line="360" w:lineRule="auto"/>
        <w:ind w:left="368" w:hanging="368"/>
        <w:jc w:val="both"/>
        <w:rPr>
          <w:rFonts w:ascii="David" w:hAnsi="David"/>
          <w:rtl/>
        </w:rPr>
      </w:pPr>
    </w:p>
    <w:p w:rsidR="004825BD" w:rsidRDefault="004825BD" w:rsidP="004825BD">
      <w:pPr>
        <w:spacing w:line="360" w:lineRule="auto"/>
        <w:ind w:left="368" w:hanging="368"/>
        <w:jc w:val="both"/>
        <w:rPr>
          <w:rFonts w:ascii="David" w:hAnsi="David"/>
        </w:rPr>
      </w:pPr>
      <w:r>
        <w:rPr>
          <w:rFonts w:ascii="David" w:hAnsi="David" w:hint="cs"/>
          <w:rtl/>
        </w:rPr>
        <w:t>28.</w:t>
      </w:r>
      <w:r>
        <w:rPr>
          <w:rFonts w:ascii="David" w:hAnsi="David"/>
          <w:rtl/>
        </w:rPr>
        <w:tab/>
        <w:t xml:space="preserve">החלטתי זו מותרת לפרסום, בהעדר פרטים מזהים. </w:t>
      </w:r>
    </w:p>
    <w:p w:rsidR="00694556" w:rsidRPr="004825BD" w:rsidRDefault="00694556" w:rsidP="004825BD">
      <w:pPr>
        <w:spacing w:line="360" w:lineRule="auto"/>
        <w:ind w:left="368" w:hanging="368"/>
        <w:jc w:val="both"/>
        <w:rPr>
          <w:rFonts w:ascii="David" w:hAnsi="David"/>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דצמבר 2024</w:t>
          </w:r>
        </w:sdtContent>
      </w:sdt>
      <w:r w:rsidR="00005C8B">
        <w:rPr>
          <w:rFonts w:ascii="Arial" w:hAnsi="Arial"/>
          <w:noProof w:val="0"/>
          <w:rtl/>
        </w:rPr>
        <w:t>, בהעדר הצדדים.</w:t>
      </w:r>
    </w:p>
    <w:p w:rsidR="00C43648" w:rsidRDefault="00E259A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63910883"/>
        </w:sdtPr>
        <w:sdtEndPr/>
        <w:sdtContent>
          <w:r w:rsidR="00141E9D">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9A8" w:rsidRDefault="00E259A8">
      <w:r>
        <w:separator/>
      </w:r>
    </w:p>
  </w:endnote>
  <w:endnote w:type="continuationSeparator" w:id="0">
    <w:p w:rsidR="00E259A8" w:rsidRDefault="00E2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191" w:rsidRDefault="00DD119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67AA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67AA1">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191" w:rsidRDefault="00DD11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9A8" w:rsidRDefault="00E259A8">
      <w:r>
        <w:separator/>
      </w:r>
    </w:p>
  </w:footnote>
  <w:footnote w:type="continuationSeparator" w:id="0">
    <w:p w:rsidR="00E259A8" w:rsidRDefault="00E2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191" w:rsidRDefault="00DD119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259A8" w:rsidP="006E0AA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24813-08-24</w:t>
              </w:r>
            </w:sdtContent>
          </w:sdt>
          <w:r w:rsidR="00005C8B">
            <w:rPr>
              <w:b/>
              <w:bCs/>
              <w:noProof w:val="0"/>
              <w:sz w:val="26"/>
              <w:szCs w:val="26"/>
              <w:rtl/>
            </w:rPr>
            <w:t xml:space="preserve"> </w:t>
          </w:r>
          <w:sdt>
            <w:sdtPr>
              <w:rPr>
                <w:rtl/>
              </w:rPr>
              <w:alias w:val="1172"/>
              <w:tag w:val="1172"/>
              <w:id w:val="-595170033"/>
              <w:text w:multiLine="1"/>
            </w:sdtPr>
            <w:sdtEndPr/>
            <w:sdtContent>
              <w:r w:rsidR="006E0AA8">
                <w:rPr>
                  <w:rFonts w:hint="cs"/>
                  <w:b/>
                  <w:bCs/>
                  <w:noProof w:val="0"/>
                  <w:sz w:val="26"/>
                  <w:szCs w:val="26"/>
                  <w:rtl/>
                </w:rPr>
                <w:t xml:space="preserve">ט' </w:t>
              </w:r>
              <w:r w:rsidR="00064651">
                <w:rPr>
                  <w:b/>
                  <w:bCs/>
                  <w:noProof w:val="0"/>
                  <w:sz w:val="26"/>
                  <w:szCs w:val="26"/>
                  <w:rtl/>
                </w:rPr>
                <w:t xml:space="preserve">נ' </w:t>
              </w:r>
              <w:r w:rsidR="006E0AA8">
                <w:rPr>
                  <w:rFonts w:hint="cs"/>
                  <w:b/>
                  <w:bCs/>
                  <w:noProof w:val="0"/>
                  <w:sz w:val="26"/>
                  <w:szCs w:val="26"/>
                  <w:rtl/>
                </w:rPr>
                <w:t>ט'</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191" w:rsidRDefault="00DD11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15232"/>
    <w:multiLevelType w:val="hybridMultilevel"/>
    <w:tmpl w:val="67E06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5E13F2"/>
    <w:multiLevelType w:val="hybridMultilevel"/>
    <w:tmpl w:val="091CBD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26AE3"/>
    <w:rsid w:val="000529D2"/>
    <w:rsid w:val="000564AB"/>
    <w:rsid w:val="00064651"/>
    <w:rsid w:val="00064FBD"/>
    <w:rsid w:val="00082AB2"/>
    <w:rsid w:val="000906FE"/>
    <w:rsid w:val="000962DD"/>
    <w:rsid w:val="00096AF7"/>
    <w:rsid w:val="000B1D86"/>
    <w:rsid w:val="000B344B"/>
    <w:rsid w:val="000C3B0F"/>
    <w:rsid w:val="000C3B60"/>
    <w:rsid w:val="000D3AF2"/>
    <w:rsid w:val="000E0DD2"/>
    <w:rsid w:val="000E3AF1"/>
    <w:rsid w:val="000F0BC8"/>
    <w:rsid w:val="000F0DD6"/>
    <w:rsid w:val="00105FA2"/>
    <w:rsid w:val="00107E6D"/>
    <w:rsid w:val="0011194C"/>
    <w:rsid w:val="0011424C"/>
    <w:rsid w:val="00115D7B"/>
    <w:rsid w:val="001173C6"/>
    <w:rsid w:val="001367BC"/>
    <w:rsid w:val="00141E9D"/>
    <w:rsid w:val="00144D2A"/>
    <w:rsid w:val="00145005"/>
    <w:rsid w:val="0014653E"/>
    <w:rsid w:val="00154A4A"/>
    <w:rsid w:val="00180519"/>
    <w:rsid w:val="00185848"/>
    <w:rsid w:val="00186353"/>
    <w:rsid w:val="00191C82"/>
    <w:rsid w:val="001B4BEE"/>
    <w:rsid w:val="001C11C6"/>
    <w:rsid w:val="001C4003"/>
    <w:rsid w:val="001D4DBF"/>
    <w:rsid w:val="001E75CA"/>
    <w:rsid w:val="00205BFF"/>
    <w:rsid w:val="00216A1F"/>
    <w:rsid w:val="002265FF"/>
    <w:rsid w:val="00234943"/>
    <w:rsid w:val="002479F9"/>
    <w:rsid w:val="00267AA1"/>
    <w:rsid w:val="00271396"/>
    <w:rsid w:val="00271B56"/>
    <w:rsid w:val="0028443A"/>
    <w:rsid w:val="002A7497"/>
    <w:rsid w:val="002B46C0"/>
    <w:rsid w:val="002B5F4A"/>
    <w:rsid w:val="002C344E"/>
    <w:rsid w:val="002C3F4A"/>
    <w:rsid w:val="002C425B"/>
    <w:rsid w:val="002D133B"/>
    <w:rsid w:val="002E75E9"/>
    <w:rsid w:val="00307A6A"/>
    <w:rsid w:val="00307C40"/>
    <w:rsid w:val="00320433"/>
    <w:rsid w:val="003230C7"/>
    <w:rsid w:val="00327E50"/>
    <w:rsid w:val="003306BE"/>
    <w:rsid w:val="0033597A"/>
    <w:rsid w:val="00343D89"/>
    <w:rsid w:val="00346B22"/>
    <w:rsid w:val="00360620"/>
    <w:rsid w:val="00362612"/>
    <w:rsid w:val="0036743F"/>
    <w:rsid w:val="003715DD"/>
    <w:rsid w:val="003823E0"/>
    <w:rsid w:val="003A4521"/>
    <w:rsid w:val="003B27BA"/>
    <w:rsid w:val="003D1C8C"/>
    <w:rsid w:val="003E1A3C"/>
    <w:rsid w:val="0040096C"/>
    <w:rsid w:val="00414F1F"/>
    <w:rsid w:val="0043125D"/>
    <w:rsid w:val="0043502B"/>
    <w:rsid w:val="004443AC"/>
    <w:rsid w:val="00444B02"/>
    <w:rsid w:val="00451E28"/>
    <w:rsid w:val="00462C62"/>
    <w:rsid w:val="00465D36"/>
    <w:rsid w:val="004825BD"/>
    <w:rsid w:val="004C17EE"/>
    <w:rsid w:val="004C4BDF"/>
    <w:rsid w:val="004C5D61"/>
    <w:rsid w:val="004C60A2"/>
    <w:rsid w:val="004D1187"/>
    <w:rsid w:val="004D3AA0"/>
    <w:rsid w:val="004E1987"/>
    <w:rsid w:val="004E2E15"/>
    <w:rsid w:val="004E6E3C"/>
    <w:rsid w:val="00520898"/>
    <w:rsid w:val="00523621"/>
    <w:rsid w:val="00524986"/>
    <w:rsid w:val="005268F6"/>
    <w:rsid w:val="00534284"/>
    <w:rsid w:val="00547DB7"/>
    <w:rsid w:val="005520ED"/>
    <w:rsid w:val="0056197B"/>
    <w:rsid w:val="005C2D4F"/>
    <w:rsid w:val="005D0F7D"/>
    <w:rsid w:val="005D1091"/>
    <w:rsid w:val="005E6D46"/>
    <w:rsid w:val="005F2734"/>
    <w:rsid w:val="005F4F09"/>
    <w:rsid w:val="0061431B"/>
    <w:rsid w:val="00622BAA"/>
    <w:rsid w:val="006306CF"/>
    <w:rsid w:val="00644E9A"/>
    <w:rsid w:val="00671BD5"/>
    <w:rsid w:val="006805C1"/>
    <w:rsid w:val="00686C21"/>
    <w:rsid w:val="006931C1"/>
    <w:rsid w:val="00694556"/>
    <w:rsid w:val="006C30C5"/>
    <w:rsid w:val="006C4820"/>
    <w:rsid w:val="006C7D43"/>
    <w:rsid w:val="006D3B31"/>
    <w:rsid w:val="006E0AA8"/>
    <w:rsid w:val="006E0D96"/>
    <w:rsid w:val="006E1A53"/>
    <w:rsid w:val="006F56E6"/>
    <w:rsid w:val="0070453F"/>
    <w:rsid w:val="00704EDA"/>
    <w:rsid w:val="00721122"/>
    <w:rsid w:val="00753019"/>
    <w:rsid w:val="0075334C"/>
    <w:rsid w:val="00754801"/>
    <w:rsid w:val="00761441"/>
    <w:rsid w:val="00765D9B"/>
    <w:rsid w:val="00773E1D"/>
    <w:rsid w:val="00795365"/>
    <w:rsid w:val="007A351D"/>
    <w:rsid w:val="007A5A4F"/>
    <w:rsid w:val="007A74AA"/>
    <w:rsid w:val="007B7765"/>
    <w:rsid w:val="007C5BDD"/>
    <w:rsid w:val="007D45E3"/>
    <w:rsid w:val="007E6115"/>
    <w:rsid w:val="007F4609"/>
    <w:rsid w:val="00814468"/>
    <w:rsid w:val="008176A1"/>
    <w:rsid w:val="00820005"/>
    <w:rsid w:val="0083264B"/>
    <w:rsid w:val="00844318"/>
    <w:rsid w:val="0086061C"/>
    <w:rsid w:val="00863F5D"/>
    <w:rsid w:val="00870890"/>
    <w:rsid w:val="00873602"/>
    <w:rsid w:val="00875D12"/>
    <w:rsid w:val="00881CCE"/>
    <w:rsid w:val="0088479D"/>
    <w:rsid w:val="00893966"/>
    <w:rsid w:val="00896889"/>
    <w:rsid w:val="00897DAF"/>
    <w:rsid w:val="008C5714"/>
    <w:rsid w:val="008D10B2"/>
    <w:rsid w:val="008F6999"/>
    <w:rsid w:val="00903896"/>
    <w:rsid w:val="00906F3D"/>
    <w:rsid w:val="0094424E"/>
    <w:rsid w:val="00955642"/>
    <w:rsid w:val="009622DF"/>
    <w:rsid w:val="0096493F"/>
    <w:rsid w:val="00967DFF"/>
    <w:rsid w:val="00994341"/>
    <w:rsid w:val="00996935"/>
    <w:rsid w:val="00996EE9"/>
    <w:rsid w:val="009D1A48"/>
    <w:rsid w:val="009E1CE7"/>
    <w:rsid w:val="009E4EA5"/>
    <w:rsid w:val="009F164B"/>
    <w:rsid w:val="009F323C"/>
    <w:rsid w:val="009F7CEF"/>
    <w:rsid w:val="00A1543D"/>
    <w:rsid w:val="00A3392B"/>
    <w:rsid w:val="00A41A35"/>
    <w:rsid w:val="00A50A0E"/>
    <w:rsid w:val="00A533E5"/>
    <w:rsid w:val="00A84823"/>
    <w:rsid w:val="00A85E34"/>
    <w:rsid w:val="00A94B64"/>
    <w:rsid w:val="00AA3229"/>
    <w:rsid w:val="00AA3DC2"/>
    <w:rsid w:val="00AA7596"/>
    <w:rsid w:val="00AB5E52"/>
    <w:rsid w:val="00AC1527"/>
    <w:rsid w:val="00AC30D6"/>
    <w:rsid w:val="00AC3B02"/>
    <w:rsid w:val="00AC3B7B"/>
    <w:rsid w:val="00AC5209"/>
    <w:rsid w:val="00AD641E"/>
    <w:rsid w:val="00AD6723"/>
    <w:rsid w:val="00AE0E34"/>
    <w:rsid w:val="00AE4D73"/>
    <w:rsid w:val="00AE729E"/>
    <w:rsid w:val="00AE7752"/>
    <w:rsid w:val="00AF1C3A"/>
    <w:rsid w:val="00AF7FDA"/>
    <w:rsid w:val="00B07818"/>
    <w:rsid w:val="00B27268"/>
    <w:rsid w:val="00B5356E"/>
    <w:rsid w:val="00B57843"/>
    <w:rsid w:val="00B809AD"/>
    <w:rsid w:val="00B80CBD"/>
    <w:rsid w:val="00B86096"/>
    <w:rsid w:val="00B964D9"/>
    <w:rsid w:val="00BA0A7C"/>
    <w:rsid w:val="00BA517C"/>
    <w:rsid w:val="00BA77A9"/>
    <w:rsid w:val="00BB3D05"/>
    <w:rsid w:val="00BB73BE"/>
    <w:rsid w:val="00BC2D89"/>
    <w:rsid w:val="00BD6531"/>
    <w:rsid w:val="00BE05B2"/>
    <w:rsid w:val="00BF1908"/>
    <w:rsid w:val="00C07F22"/>
    <w:rsid w:val="00C10B5B"/>
    <w:rsid w:val="00C122A1"/>
    <w:rsid w:val="00C22D93"/>
    <w:rsid w:val="00C23458"/>
    <w:rsid w:val="00C31120"/>
    <w:rsid w:val="00C34482"/>
    <w:rsid w:val="00C401D1"/>
    <w:rsid w:val="00C43648"/>
    <w:rsid w:val="00C50A9F"/>
    <w:rsid w:val="00C642FA"/>
    <w:rsid w:val="00CA2D0B"/>
    <w:rsid w:val="00CA38EA"/>
    <w:rsid w:val="00CB27B4"/>
    <w:rsid w:val="00CC517B"/>
    <w:rsid w:val="00CC7622"/>
    <w:rsid w:val="00CD1749"/>
    <w:rsid w:val="00CD608F"/>
    <w:rsid w:val="00CF6BB7"/>
    <w:rsid w:val="00D04AA4"/>
    <w:rsid w:val="00D07D9E"/>
    <w:rsid w:val="00D17F29"/>
    <w:rsid w:val="00D27982"/>
    <w:rsid w:val="00D33B86"/>
    <w:rsid w:val="00D44968"/>
    <w:rsid w:val="00D53924"/>
    <w:rsid w:val="00D55D0C"/>
    <w:rsid w:val="00D96D8C"/>
    <w:rsid w:val="00DA6649"/>
    <w:rsid w:val="00DC1259"/>
    <w:rsid w:val="00DC1BD2"/>
    <w:rsid w:val="00DC2571"/>
    <w:rsid w:val="00DC487C"/>
    <w:rsid w:val="00DD1191"/>
    <w:rsid w:val="00DE1E7D"/>
    <w:rsid w:val="00DE6BF6"/>
    <w:rsid w:val="00E04E84"/>
    <w:rsid w:val="00E1068A"/>
    <w:rsid w:val="00E229F6"/>
    <w:rsid w:val="00E25884"/>
    <w:rsid w:val="00E259A8"/>
    <w:rsid w:val="00E25B55"/>
    <w:rsid w:val="00E31C2B"/>
    <w:rsid w:val="00E4028E"/>
    <w:rsid w:val="00E4127C"/>
    <w:rsid w:val="00E478D9"/>
    <w:rsid w:val="00E5188E"/>
    <w:rsid w:val="00E5426A"/>
    <w:rsid w:val="00E54642"/>
    <w:rsid w:val="00E54CD9"/>
    <w:rsid w:val="00E718C7"/>
    <w:rsid w:val="00E74FEA"/>
    <w:rsid w:val="00E80CBE"/>
    <w:rsid w:val="00E81B2E"/>
    <w:rsid w:val="00E962E3"/>
    <w:rsid w:val="00EB129F"/>
    <w:rsid w:val="00EB6564"/>
    <w:rsid w:val="00EB6C79"/>
    <w:rsid w:val="00EC37E9"/>
    <w:rsid w:val="00EE5943"/>
    <w:rsid w:val="00F038D8"/>
    <w:rsid w:val="00F06995"/>
    <w:rsid w:val="00F13623"/>
    <w:rsid w:val="00F20156"/>
    <w:rsid w:val="00F44D1D"/>
    <w:rsid w:val="00F64ED4"/>
    <w:rsid w:val="00F72AFC"/>
    <w:rsid w:val="00F84724"/>
    <w:rsid w:val="00F84B6D"/>
    <w:rsid w:val="00F957E8"/>
    <w:rsid w:val="00FA311A"/>
    <w:rsid w:val="00FA5FDA"/>
    <w:rsid w:val="00FB5E62"/>
    <w:rsid w:val="00FB6408"/>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B129F"/>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semiHidden/>
    <w:unhideWhenUsed/>
    <w:rsid w:val="00B27268"/>
    <w:rPr>
      <w:color w:val="0000FF"/>
      <w:u w:val="single"/>
    </w:rPr>
  </w:style>
  <w:style w:type="paragraph" w:styleId="3">
    <w:name w:val="Body Text 3"/>
    <w:basedOn w:val="a"/>
    <w:link w:val="30"/>
    <w:semiHidden/>
    <w:unhideWhenUsed/>
    <w:rsid w:val="00B27268"/>
    <w:pPr>
      <w:spacing w:line="360" w:lineRule="auto"/>
      <w:jc w:val="both"/>
    </w:pPr>
    <w:rPr>
      <w:noProof w:val="0"/>
      <w:sz w:val="28"/>
      <w:szCs w:val="28"/>
      <w:lang w:eastAsia="he-IL"/>
    </w:rPr>
  </w:style>
  <w:style w:type="character" w:customStyle="1" w:styleId="30">
    <w:name w:val="גוף טקסט 3 תו"/>
    <w:basedOn w:val="a0"/>
    <w:link w:val="3"/>
    <w:semiHidden/>
    <w:rsid w:val="00B27268"/>
    <w:rPr>
      <w:rFonts w:cs="David"/>
      <w:sz w:val="28"/>
      <w:szCs w:val="2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23053">
      <w:bodyDiv w:val="1"/>
      <w:marLeft w:val="0"/>
      <w:marRight w:val="0"/>
      <w:marTop w:val="0"/>
      <w:marBottom w:val="0"/>
      <w:divBdr>
        <w:top w:val="none" w:sz="0" w:space="0" w:color="auto"/>
        <w:left w:val="none" w:sz="0" w:space="0" w:color="auto"/>
        <w:bottom w:val="none" w:sz="0" w:space="0" w:color="auto"/>
        <w:right w:val="none" w:sz="0" w:space="0" w:color="auto"/>
      </w:divBdr>
    </w:div>
    <w:div w:id="334453852">
      <w:bodyDiv w:val="1"/>
      <w:marLeft w:val="0"/>
      <w:marRight w:val="0"/>
      <w:marTop w:val="0"/>
      <w:marBottom w:val="0"/>
      <w:divBdr>
        <w:top w:val="none" w:sz="0" w:space="0" w:color="auto"/>
        <w:left w:val="none" w:sz="0" w:space="0" w:color="auto"/>
        <w:bottom w:val="none" w:sz="0" w:space="0" w:color="auto"/>
        <w:right w:val="none" w:sz="0" w:space="0" w:color="auto"/>
      </w:divBdr>
    </w:div>
    <w:div w:id="950013216">
      <w:bodyDiv w:val="1"/>
      <w:marLeft w:val="0"/>
      <w:marRight w:val="0"/>
      <w:marTop w:val="0"/>
      <w:marBottom w:val="0"/>
      <w:divBdr>
        <w:top w:val="none" w:sz="0" w:space="0" w:color="auto"/>
        <w:left w:val="none" w:sz="0" w:space="0" w:color="auto"/>
        <w:bottom w:val="none" w:sz="0" w:space="0" w:color="auto"/>
        <w:right w:val="none" w:sz="0" w:space="0" w:color="auto"/>
      </w:divBdr>
    </w:div>
    <w:div w:id="10322664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209939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9562341">
      <w:bodyDiv w:val="1"/>
      <w:marLeft w:val="0"/>
      <w:marRight w:val="0"/>
      <w:marTop w:val="0"/>
      <w:marBottom w:val="0"/>
      <w:divBdr>
        <w:top w:val="none" w:sz="0" w:space="0" w:color="auto"/>
        <w:left w:val="none" w:sz="0" w:space="0" w:color="auto"/>
        <w:bottom w:val="none" w:sz="0" w:space="0" w:color="auto"/>
        <w:right w:val="none" w:sz="0" w:space="0" w:color="auto"/>
      </w:divBdr>
    </w:div>
    <w:div w:id="204401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A3706" w:rsidP="002A370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3706"/>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23C54"/>
    <w:rsid w:val="00AA7CE3"/>
    <w:rsid w:val="00B42D7E"/>
    <w:rsid w:val="00B45677"/>
    <w:rsid w:val="00B91FA3"/>
    <w:rsid w:val="00BE6557"/>
    <w:rsid w:val="00C96C06"/>
    <w:rsid w:val="00D129B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A370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2405</Words>
  <Characters>12025</Characters>
  <Application>Microsoft Office Word</Application>
  <DocSecurity>0</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2024-12-17T07:45:00Z</dcterms:created>
  <dcterms:modified xsi:type="dcterms:W3CDTF">2024-12-17T07:45:00Z</dcterms:modified>
</cp:coreProperties>
</file>